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F16" w:rsidRDefault="002E4F16" w:rsidP="002E4F16">
      <w:pPr>
        <w:jc w:val="right"/>
        <w:rPr>
          <w:i/>
          <w:szCs w:val="28"/>
          <w:lang w:val="ro-RO"/>
        </w:rPr>
      </w:pPr>
      <w:r>
        <w:rPr>
          <w:i/>
          <w:szCs w:val="28"/>
          <w:lang w:val="ro-RO"/>
        </w:rPr>
        <w:t>Anexa nr.4</w:t>
      </w:r>
      <w:r w:rsidRPr="00E30007">
        <w:rPr>
          <w:i/>
          <w:szCs w:val="28"/>
          <w:lang w:val="ro-RO"/>
        </w:rPr>
        <w:br/>
        <w:t xml:space="preserve"> la </w:t>
      </w:r>
      <w:r w:rsidR="002B0B39">
        <w:rPr>
          <w:i/>
          <w:szCs w:val="28"/>
          <w:lang w:val="ro-RO"/>
        </w:rPr>
        <w:t xml:space="preserve">proiectul </w:t>
      </w:r>
      <w:r w:rsidRPr="00E30007">
        <w:rPr>
          <w:i/>
          <w:szCs w:val="28"/>
          <w:lang w:val="ro-RO"/>
        </w:rPr>
        <w:t>decizi</w:t>
      </w:r>
      <w:r w:rsidR="002B0B39">
        <w:rPr>
          <w:i/>
          <w:szCs w:val="28"/>
          <w:lang w:val="ro-RO"/>
        </w:rPr>
        <w:t>i</w:t>
      </w:r>
      <w:r w:rsidRPr="00E30007">
        <w:rPr>
          <w:i/>
          <w:szCs w:val="28"/>
          <w:lang w:val="ro-RO"/>
        </w:rPr>
        <w:t xml:space="preserve"> Consiliulu</w:t>
      </w:r>
      <w:r>
        <w:rPr>
          <w:i/>
          <w:szCs w:val="28"/>
          <w:lang w:val="ro-RO"/>
        </w:rPr>
        <w:t>i</w:t>
      </w:r>
    </w:p>
    <w:p w:rsidR="002E4F16" w:rsidRDefault="002E4F16" w:rsidP="002E4F16">
      <w:pPr>
        <w:rPr>
          <w:i/>
          <w:szCs w:val="28"/>
          <w:lang w:val="ro-RO"/>
        </w:rPr>
      </w:pPr>
      <w:r>
        <w:rPr>
          <w:i/>
          <w:szCs w:val="28"/>
          <w:lang w:val="ro-RO"/>
        </w:rPr>
        <w:t xml:space="preserve">                                                                                                                       </w:t>
      </w:r>
      <w:r w:rsidRPr="00E30007">
        <w:rPr>
          <w:i/>
          <w:szCs w:val="28"/>
          <w:lang w:val="ro-RO"/>
        </w:rPr>
        <w:t>nr.</w:t>
      </w:r>
    </w:p>
    <w:p w:rsidR="002E4F16" w:rsidRPr="00E30007" w:rsidRDefault="002E4F16" w:rsidP="002E4F16">
      <w:pPr>
        <w:rPr>
          <w:i/>
          <w:szCs w:val="28"/>
          <w:u w:val="single"/>
          <w:lang w:val="ro-RO"/>
        </w:rPr>
      </w:pPr>
      <w:r w:rsidRPr="00E30007">
        <w:rPr>
          <w:i/>
          <w:szCs w:val="28"/>
          <w:lang w:val="ro-RO"/>
        </w:rPr>
        <w:t xml:space="preserve"> </w:t>
      </w:r>
      <w:r w:rsidRPr="00E30007">
        <w:rPr>
          <w:i/>
          <w:color w:val="FFFFFF"/>
          <w:szCs w:val="28"/>
          <w:u w:val="single"/>
          <w:lang w:val="ro-RO"/>
        </w:rPr>
        <w:t xml:space="preserve">.                                                                                              </w:t>
      </w:r>
    </w:p>
    <w:p w:rsidR="002E4F16" w:rsidRDefault="002E4F16" w:rsidP="002E4F16">
      <w:pPr>
        <w:rPr>
          <w:i/>
          <w:szCs w:val="28"/>
          <w:u w:val="single"/>
          <w:lang w:val="en-US"/>
        </w:rPr>
      </w:pPr>
      <w:r w:rsidRPr="00B37ABE">
        <w:rPr>
          <w:b/>
          <w:i/>
          <w:szCs w:val="28"/>
          <w:lang w:val="ro-RO"/>
        </w:rPr>
        <w:t>Taxele locale, cotele şi înlesnirile fiscale ce se pun în aplicare pentru anul</w:t>
      </w:r>
      <w:r>
        <w:rPr>
          <w:b/>
          <w:i/>
          <w:szCs w:val="28"/>
          <w:lang w:val="ro-RO"/>
        </w:rPr>
        <w:t xml:space="preserve"> 202</w:t>
      </w:r>
      <w:r w:rsidR="002B0B39">
        <w:rPr>
          <w:b/>
          <w:i/>
          <w:szCs w:val="28"/>
          <w:lang w:val="ro-RO"/>
        </w:rPr>
        <w:t>2</w:t>
      </w:r>
      <w:r>
        <w:rPr>
          <w:b/>
          <w:i/>
          <w:szCs w:val="28"/>
          <w:lang w:val="ro-RO"/>
        </w:rPr>
        <w:t xml:space="preserve"> </w:t>
      </w:r>
      <w:r w:rsidRPr="00855A49">
        <w:rPr>
          <w:b/>
          <w:i/>
          <w:szCs w:val="28"/>
          <w:lang w:val="ro-RO"/>
        </w:rPr>
        <w:t>pe teritoriul</w:t>
      </w:r>
    </w:p>
    <w:p w:rsidR="002E4F16" w:rsidRDefault="002E4F16" w:rsidP="002E4F16">
      <w:pPr>
        <w:jc w:val="center"/>
        <w:rPr>
          <w:b/>
          <w:i/>
          <w:szCs w:val="28"/>
          <w:u w:val="single"/>
          <w:lang w:val="en-US"/>
        </w:rPr>
      </w:pPr>
      <w:proofErr w:type="spellStart"/>
      <w:proofErr w:type="gramStart"/>
      <w:r w:rsidRPr="001F2FBB">
        <w:rPr>
          <w:b/>
          <w:i/>
          <w:szCs w:val="28"/>
          <w:u w:val="single"/>
          <w:lang w:val="en-US"/>
        </w:rPr>
        <w:t>satului</w:t>
      </w:r>
      <w:proofErr w:type="spellEnd"/>
      <w:proofErr w:type="gramEnd"/>
      <w:r w:rsidRPr="001F2FBB">
        <w:rPr>
          <w:b/>
          <w:i/>
          <w:szCs w:val="28"/>
          <w:u w:val="single"/>
          <w:lang w:val="en-US"/>
        </w:rPr>
        <w:t xml:space="preserve"> </w:t>
      </w:r>
      <w:proofErr w:type="spellStart"/>
      <w:r w:rsidRPr="001F2FBB">
        <w:rPr>
          <w:b/>
          <w:i/>
          <w:szCs w:val="28"/>
          <w:u w:val="single"/>
          <w:lang w:val="en-US"/>
        </w:rPr>
        <w:t>Țarigrad</w:t>
      </w:r>
      <w:proofErr w:type="spellEnd"/>
      <w:r w:rsidRPr="001F2FBB">
        <w:rPr>
          <w:b/>
          <w:i/>
          <w:szCs w:val="28"/>
          <w:u w:val="single"/>
          <w:lang w:val="en-US"/>
        </w:rPr>
        <w:t>, r-</w:t>
      </w:r>
      <w:proofErr w:type="spellStart"/>
      <w:r w:rsidRPr="001F2FBB">
        <w:rPr>
          <w:b/>
          <w:i/>
          <w:szCs w:val="28"/>
          <w:u w:val="single"/>
          <w:lang w:val="en-US"/>
        </w:rPr>
        <w:t>nul</w:t>
      </w:r>
      <w:proofErr w:type="spellEnd"/>
      <w:r w:rsidRPr="001F2FBB">
        <w:rPr>
          <w:b/>
          <w:i/>
          <w:szCs w:val="28"/>
          <w:u w:val="single"/>
          <w:lang w:val="en-US"/>
        </w:rPr>
        <w:t xml:space="preserve"> </w:t>
      </w:r>
      <w:proofErr w:type="spellStart"/>
      <w:r w:rsidRPr="001F2FBB">
        <w:rPr>
          <w:b/>
          <w:i/>
          <w:szCs w:val="28"/>
          <w:u w:val="single"/>
          <w:lang w:val="en-US"/>
        </w:rPr>
        <w:t>Drochia</w:t>
      </w:r>
      <w:proofErr w:type="spellEnd"/>
    </w:p>
    <w:p w:rsidR="002E4F16" w:rsidRPr="001F2FBB" w:rsidRDefault="002E4F16" w:rsidP="002E4F16">
      <w:pPr>
        <w:jc w:val="center"/>
        <w:rPr>
          <w:b/>
          <w:i/>
          <w:szCs w:val="28"/>
          <w:u w:val="single"/>
          <w:lang w:val="ro-RO"/>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0"/>
        <w:gridCol w:w="2201"/>
        <w:gridCol w:w="2984"/>
        <w:gridCol w:w="2473"/>
        <w:gridCol w:w="1701"/>
      </w:tblGrid>
      <w:tr w:rsidR="002E4F16" w:rsidRPr="002B0B39" w:rsidTr="003E48A1">
        <w:tc>
          <w:tcPr>
            <w:tcW w:w="530" w:type="dxa"/>
          </w:tcPr>
          <w:p w:rsidR="002E4F16" w:rsidRPr="00F70152" w:rsidRDefault="002E4F16" w:rsidP="003E48A1">
            <w:pPr>
              <w:jc w:val="center"/>
              <w:rPr>
                <w:lang w:val="ro-RO"/>
              </w:rPr>
            </w:pPr>
            <w:r w:rsidRPr="00F70152">
              <w:rPr>
                <w:lang w:val="ro-RO"/>
              </w:rPr>
              <w:t>Nr.</w:t>
            </w:r>
          </w:p>
          <w:p w:rsidR="002E4F16" w:rsidRPr="00F70152" w:rsidRDefault="002E4F16" w:rsidP="003E48A1">
            <w:pPr>
              <w:jc w:val="center"/>
              <w:rPr>
                <w:lang w:val="ro-RO"/>
              </w:rPr>
            </w:pPr>
            <w:r w:rsidRPr="00F70152">
              <w:rPr>
                <w:lang w:val="ro-RO"/>
              </w:rPr>
              <w:t>d/r</w:t>
            </w:r>
          </w:p>
        </w:tc>
        <w:tc>
          <w:tcPr>
            <w:tcW w:w="2201" w:type="dxa"/>
          </w:tcPr>
          <w:p w:rsidR="002E4F16" w:rsidRPr="00F70152" w:rsidRDefault="002E4F16" w:rsidP="003E48A1">
            <w:pPr>
              <w:rPr>
                <w:b/>
                <w:lang w:val="ro-RO"/>
              </w:rPr>
            </w:pPr>
            <w:r w:rsidRPr="00F70152">
              <w:rPr>
                <w:b/>
                <w:lang w:val="ro-RO"/>
              </w:rPr>
              <w:t xml:space="preserve">Denumirea  taxei </w:t>
            </w:r>
          </w:p>
        </w:tc>
        <w:tc>
          <w:tcPr>
            <w:tcW w:w="2984" w:type="dxa"/>
          </w:tcPr>
          <w:p w:rsidR="002E4F16" w:rsidRPr="00F70152" w:rsidRDefault="002E4F16" w:rsidP="003E48A1">
            <w:pPr>
              <w:rPr>
                <w:b/>
                <w:lang w:val="ro-RO"/>
              </w:rPr>
            </w:pPr>
            <w:r w:rsidRPr="00F70152">
              <w:rPr>
                <w:b/>
                <w:lang w:val="ro-RO"/>
              </w:rPr>
              <w:t xml:space="preserve">Baza impozabilă și obiectul impunerii </w:t>
            </w:r>
          </w:p>
        </w:tc>
        <w:tc>
          <w:tcPr>
            <w:tcW w:w="2473" w:type="dxa"/>
          </w:tcPr>
          <w:p w:rsidR="002E4F16" w:rsidRDefault="002E4F16" w:rsidP="003E48A1">
            <w:pPr>
              <w:rPr>
                <w:b/>
                <w:lang w:val="ro-RO"/>
              </w:rPr>
            </w:pPr>
            <w:r w:rsidRPr="00F70152">
              <w:rPr>
                <w:b/>
                <w:lang w:val="ro-RO"/>
              </w:rPr>
              <w:t>Cota taxei</w:t>
            </w:r>
          </w:p>
          <w:p w:rsidR="002E4F16" w:rsidRPr="00F70152" w:rsidRDefault="002E4F16" w:rsidP="003E48A1">
            <w:pPr>
              <w:rPr>
                <w:b/>
                <w:lang w:val="ro-RO"/>
              </w:rPr>
            </w:pPr>
            <w:r w:rsidRPr="00D601D0">
              <w:rPr>
                <w:i/>
                <w:sz w:val="20"/>
                <w:lang w:val="ro-RO"/>
              </w:rPr>
              <w:t>(în lei/%  pentru anul calendaristic)</w:t>
            </w:r>
          </w:p>
        </w:tc>
        <w:tc>
          <w:tcPr>
            <w:tcW w:w="1701" w:type="dxa"/>
          </w:tcPr>
          <w:p w:rsidR="002E4F16" w:rsidRPr="00F70152" w:rsidRDefault="002E4F16" w:rsidP="003E48A1">
            <w:pPr>
              <w:rPr>
                <w:b/>
                <w:lang w:val="ro-RO"/>
              </w:rPr>
            </w:pPr>
            <w:r w:rsidRPr="00F70152">
              <w:rPr>
                <w:b/>
                <w:lang w:val="ro-RO"/>
              </w:rPr>
              <w:t>Inlesniri fiscale conform art.296  din Codul fiscal ,suplimentar celor stabilite prin art.295</w:t>
            </w:r>
          </w:p>
        </w:tc>
      </w:tr>
      <w:tr w:rsidR="002E4F16" w:rsidRPr="002B0B39" w:rsidTr="003E48A1">
        <w:tc>
          <w:tcPr>
            <w:tcW w:w="530" w:type="dxa"/>
          </w:tcPr>
          <w:p w:rsidR="002E4F16" w:rsidRPr="00F70152" w:rsidRDefault="002E4F16" w:rsidP="003E48A1">
            <w:pPr>
              <w:jc w:val="center"/>
              <w:rPr>
                <w:lang w:val="ro-RO"/>
              </w:rPr>
            </w:pPr>
            <w:r w:rsidRPr="00F70152">
              <w:rPr>
                <w:lang w:val="ro-RO"/>
              </w:rPr>
              <w:t>1.</w:t>
            </w:r>
          </w:p>
        </w:tc>
        <w:tc>
          <w:tcPr>
            <w:tcW w:w="2201" w:type="dxa"/>
          </w:tcPr>
          <w:p w:rsidR="002E4F16" w:rsidRPr="00F70152" w:rsidRDefault="002E4F16" w:rsidP="003E48A1">
            <w:pPr>
              <w:rPr>
                <w:b/>
                <w:lang w:val="ro-RO"/>
              </w:rPr>
            </w:pPr>
            <w:r w:rsidRPr="00F70152">
              <w:rPr>
                <w:b/>
                <w:lang w:val="ro-RO"/>
              </w:rPr>
              <w:t xml:space="preserve">Taxa pentru amenajarea teritoriului </w:t>
            </w:r>
          </w:p>
        </w:tc>
        <w:tc>
          <w:tcPr>
            <w:tcW w:w="2984" w:type="dxa"/>
          </w:tcPr>
          <w:p w:rsidR="002E4F16" w:rsidRPr="00F70152" w:rsidRDefault="002E4F16" w:rsidP="003E48A1">
            <w:pPr>
              <w:rPr>
                <w:lang w:val="ro-RO"/>
              </w:rPr>
            </w:pPr>
            <w:r w:rsidRPr="00F70152">
              <w:rPr>
                <w:color w:val="000000"/>
                <w:lang w:val="ro-RO"/>
              </w:rPr>
              <w:t>Numărul mediu scriptic trimestrial al salariaţilor şi, suplimentar:</w:t>
            </w:r>
          </w:p>
          <w:p w:rsidR="002E4F16" w:rsidRPr="00F70152" w:rsidRDefault="002E4F16" w:rsidP="003E48A1">
            <w:pPr>
              <w:rPr>
                <w:color w:val="000000"/>
                <w:lang w:val="ro-RO"/>
              </w:rPr>
            </w:pPr>
            <w:r w:rsidRPr="00F70152">
              <w:rPr>
                <w:color w:val="000000"/>
                <w:lang w:val="ro-RO"/>
              </w:rPr>
              <w:t>– în cazul întreprinderilor individuale şi gospodăriilor ţărăneşti (de fermier) – fondatorul întreprinderii individuale, fondatorul şi membrii gospodăriilor ţărăneşti (de fermier);</w:t>
            </w:r>
          </w:p>
          <w:p w:rsidR="002E4F16" w:rsidRPr="00F70152" w:rsidRDefault="002E4F16" w:rsidP="003E48A1">
            <w:pPr>
              <w:rPr>
                <w:color w:val="000000"/>
                <w:lang w:val="ro-RO"/>
              </w:rPr>
            </w:pPr>
            <w:r w:rsidRPr="00F70152">
              <w:rPr>
                <w:color w:val="000000"/>
                <w:lang w:val="ro-RO"/>
              </w:rPr>
              <w:t>– în cazul persoanelor care desfăşoară activitate profesională în sectorul justiţiei – numărul de persoane abilitate prin lege pentru desfăşurarea activităţii profesionale în sectorul justiţiei</w:t>
            </w:r>
          </w:p>
          <w:p w:rsidR="002E4F16" w:rsidRPr="00F70152" w:rsidRDefault="002E4F16" w:rsidP="003E48A1">
            <w:pPr>
              <w:jc w:val="both"/>
              <w:rPr>
                <w:lang w:val="ro-RO"/>
              </w:rPr>
            </w:pPr>
          </w:p>
        </w:tc>
        <w:tc>
          <w:tcPr>
            <w:tcW w:w="2473" w:type="dxa"/>
          </w:tcPr>
          <w:p w:rsidR="002E4F16" w:rsidRPr="00F70152" w:rsidRDefault="002E4F16" w:rsidP="003E48A1">
            <w:pPr>
              <w:rPr>
                <w:lang w:val="ro-RO"/>
              </w:rPr>
            </w:pPr>
            <w:r w:rsidRPr="00F70152">
              <w:rPr>
                <w:lang w:val="ro-RO"/>
              </w:rPr>
              <w:t xml:space="preserve">   </w:t>
            </w:r>
            <w:r w:rsidRPr="00F70152">
              <w:rPr>
                <w:b/>
                <w:color w:val="FF0000"/>
                <w:lang w:val="ro-RO"/>
              </w:rPr>
              <w:t>100</w:t>
            </w:r>
            <w:r w:rsidRPr="00F70152">
              <w:rPr>
                <w:b/>
                <w:lang w:val="ro-RO"/>
              </w:rPr>
              <w:t xml:space="preserve"> lei</w:t>
            </w:r>
            <w:r w:rsidRPr="00F70152">
              <w:rPr>
                <w:lang w:val="ro-RO"/>
              </w:rPr>
              <w:t xml:space="preserve"> </w:t>
            </w:r>
            <w:r w:rsidRPr="00F70152">
              <w:rPr>
                <w:color w:val="000000"/>
                <w:lang w:val="ro-RO"/>
              </w:rPr>
              <w:t xml:space="preserve"> anual pentru fiecare salariat şi/sau fondator al întreprinderii individuale, al gospodăriei ţărăneşti (de fermier), de asemenea membrii acesteia şi/sau pentru fiecare persoană ce desfăşoară activitate profesională în sectorul justiţiei</w:t>
            </w:r>
          </w:p>
        </w:tc>
        <w:tc>
          <w:tcPr>
            <w:tcW w:w="1701" w:type="dxa"/>
          </w:tcPr>
          <w:p w:rsidR="002E4F16" w:rsidRPr="001E15EA" w:rsidRDefault="002E4F16" w:rsidP="003E48A1">
            <w:pPr>
              <w:rPr>
                <w:color w:val="FF0000"/>
                <w:lang w:val="ro-RO"/>
              </w:rPr>
            </w:pPr>
            <w:r w:rsidRPr="00F70152">
              <w:rPr>
                <w:lang w:val="ro-RO"/>
              </w:rPr>
              <w:t xml:space="preserve"> </w:t>
            </w:r>
          </w:p>
        </w:tc>
      </w:tr>
    </w:tbl>
    <w:p w:rsidR="002E4F16" w:rsidRDefault="002E4F16" w:rsidP="002E4F16">
      <w:pPr>
        <w:rPr>
          <w:color w:val="FFFFFF"/>
          <w:szCs w:val="28"/>
          <w:u w:val="single"/>
          <w:lang w:val="ro-RO"/>
        </w:rPr>
      </w:pPr>
    </w:p>
    <w:p w:rsidR="002E4F16" w:rsidRDefault="002E4F16" w:rsidP="002E4F16">
      <w:pPr>
        <w:rPr>
          <w:b/>
          <w:i/>
          <w:szCs w:val="28"/>
          <w:lang w:val="ro-RO"/>
        </w:rPr>
      </w:pPr>
      <w:r>
        <w:rPr>
          <w:b/>
          <w:i/>
          <w:szCs w:val="28"/>
          <w:lang w:val="ro-RO"/>
        </w:rPr>
        <w:t>II. Cotele</w:t>
      </w:r>
      <w:r w:rsidRPr="00B37ABE">
        <w:rPr>
          <w:b/>
          <w:i/>
          <w:szCs w:val="28"/>
          <w:lang w:val="ro-RO"/>
        </w:rPr>
        <w:t xml:space="preserve"> taxe</w:t>
      </w:r>
      <w:r>
        <w:rPr>
          <w:b/>
          <w:i/>
          <w:szCs w:val="28"/>
          <w:lang w:val="ro-RO"/>
        </w:rPr>
        <w:t xml:space="preserve">i </w:t>
      </w:r>
      <w:r w:rsidRPr="00B37ABE">
        <w:rPr>
          <w:b/>
          <w:i/>
          <w:szCs w:val="28"/>
          <w:lang w:val="ro-RO"/>
        </w:rPr>
        <w:t xml:space="preserve"> pentru unităţile comerciale şi/sau de prestări servicii</w:t>
      </w:r>
    </w:p>
    <w:tbl>
      <w:tblPr>
        <w:tblpPr w:leftFromText="180" w:rightFromText="180" w:vertAnchor="text" w:horzAnchor="margin" w:tblpY="226"/>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3759"/>
        <w:gridCol w:w="1134"/>
        <w:gridCol w:w="142"/>
        <w:gridCol w:w="709"/>
        <w:gridCol w:w="992"/>
        <w:gridCol w:w="709"/>
        <w:gridCol w:w="1125"/>
        <w:gridCol w:w="967"/>
      </w:tblGrid>
      <w:tr w:rsidR="002E4F16" w:rsidRPr="002B0B39" w:rsidTr="003E48A1">
        <w:trPr>
          <w:trHeight w:val="4243"/>
        </w:trPr>
        <w:tc>
          <w:tcPr>
            <w:tcW w:w="460" w:type="dxa"/>
          </w:tcPr>
          <w:p w:rsidR="002E4F16" w:rsidRPr="00F70152" w:rsidRDefault="002E4F16" w:rsidP="003E48A1">
            <w:pPr>
              <w:jc w:val="center"/>
              <w:rPr>
                <w:lang w:val="ro-RO"/>
              </w:rPr>
            </w:pPr>
            <w:r w:rsidRPr="00F70152">
              <w:rPr>
                <w:sz w:val="22"/>
                <w:lang w:val="ro-RO"/>
              </w:rPr>
              <w:t>Nr. d/or</w:t>
            </w:r>
          </w:p>
        </w:tc>
        <w:tc>
          <w:tcPr>
            <w:tcW w:w="3759" w:type="dxa"/>
          </w:tcPr>
          <w:p w:rsidR="002E4F16" w:rsidRPr="00F70152" w:rsidRDefault="002E4F16" w:rsidP="003E48A1">
            <w:pPr>
              <w:jc w:val="center"/>
              <w:rPr>
                <w:lang w:val="ro-RO"/>
              </w:rPr>
            </w:pPr>
            <w:r w:rsidRPr="00F70152">
              <w:rPr>
                <w:sz w:val="22"/>
                <w:lang w:val="ro-RO"/>
              </w:rPr>
              <w:t>Tipul obiectului de comerț și/sau obiectului de prestări servicii</w:t>
            </w:r>
          </w:p>
        </w:tc>
        <w:tc>
          <w:tcPr>
            <w:tcW w:w="1276" w:type="dxa"/>
            <w:gridSpan w:val="2"/>
          </w:tcPr>
          <w:p w:rsidR="002E4F16" w:rsidRPr="00F70152" w:rsidRDefault="002E4F16" w:rsidP="003E48A1">
            <w:pPr>
              <w:jc w:val="center"/>
              <w:rPr>
                <w:lang w:val="ro-RO"/>
              </w:rPr>
            </w:pPr>
            <w:r w:rsidRPr="00F70152">
              <w:rPr>
                <w:sz w:val="22"/>
                <w:lang w:val="ro-RO"/>
              </w:rPr>
              <w:t xml:space="preserve">Cota taxei de bază pentru unitatea de comerţ/de prestări servicii </w:t>
            </w:r>
          </w:p>
          <w:p w:rsidR="002E4F16" w:rsidRPr="00F70152" w:rsidRDefault="002E4F16" w:rsidP="003E48A1">
            <w:pPr>
              <w:rPr>
                <w:lang w:val="ro-RO"/>
              </w:rPr>
            </w:pPr>
          </w:p>
          <w:p w:rsidR="002E4F16" w:rsidRPr="00F70152" w:rsidRDefault="002E4F16" w:rsidP="003E48A1">
            <w:pPr>
              <w:rPr>
                <w:sz w:val="20"/>
                <w:szCs w:val="20"/>
                <w:lang w:val="ro-RO"/>
              </w:rPr>
            </w:pPr>
            <w:r w:rsidRPr="00F70152">
              <w:rPr>
                <w:sz w:val="20"/>
                <w:szCs w:val="20"/>
                <w:lang w:val="ro-RO"/>
              </w:rPr>
              <w:t>(</w:t>
            </w:r>
            <w:r w:rsidRPr="00F70152">
              <w:rPr>
                <w:i/>
                <w:sz w:val="20"/>
                <w:szCs w:val="20"/>
                <w:lang w:val="ro-RO"/>
              </w:rPr>
              <w:t>în lei  pentru anul calendaristic</w:t>
            </w:r>
          </w:p>
        </w:tc>
        <w:tc>
          <w:tcPr>
            <w:tcW w:w="2410" w:type="dxa"/>
            <w:gridSpan w:val="3"/>
          </w:tcPr>
          <w:p w:rsidR="002E4F16" w:rsidRPr="00F70152" w:rsidRDefault="002E4F16" w:rsidP="003E48A1">
            <w:pPr>
              <w:jc w:val="center"/>
              <w:rPr>
                <w:lang w:val="ro-RO"/>
              </w:rPr>
            </w:pPr>
            <w:r w:rsidRPr="00F70152">
              <w:rPr>
                <w:sz w:val="22"/>
                <w:lang w:val="ro-RO"/>
              </w:rPr>
              <w:t>Coeficient pentru locul amplasării</w:t>
            </w:r>
          </w:p>
          <w:p w:rsidR="002E4F16" w:rsidRPr="00F70152" w:rsidRDefault="002E4F16" w:rsidP="003E48A1">
            <w:pPr>
              <w:jc w:val="center"/>
              <w:rPr>
                <w:lang w:val="ro-RO"/>
              </w:rPr>
            </w:pPr>
          </w:p>
          <w:p w:rsidR="002E4F16" w:rsidRPr="00F70152" w:rsidRDefault="002E4F16" w:rsidP="003E48A1">
            <w:pPr>
              <w:jc w:val="center"/>
              <w:rPr>
                <w:lang w:val="ro-RO"/>
              </w:rPr>
            </w:pPr>
          </w:p>
          <w:p w:rsidR="002E4F16" w:rsidRPr="00F70152" w:rsidRDefault="002E4F16" w:rsidP="003E48A1">
            <w:pPr>
              <w:jc w:val="center"/>
              <w:rPr>
                <w:lang w:val="ro-RO"/>
              </w:rPr>
            </w:pPr>
          </w:p>
          <w:p w:rsidR="002E4F16" w:rsidRPr="00F70152" w:rsidRDefault="002E4F16" w:rsidP="003E48A1">
            <w:pPr>
              <w:jc w:val="center"/>
              <w:rPr>
                <w:lang w:val="ro-RO"/>
              </w:rPr>
            </w:pPr>
          </w:p>
          <w:p w:rsidR="002E4F16" w:rsidRPr="00F70152" w:rsidRDefault="002E4F16" w:rsidP="003E48A1">
            <w:pPr>
              <w:jc w:val="center"/>
              <w:rPr>
                <w:lang w:val="ro-RO"/>
              </w:rPr>
            </w:pPr>
            <w:r w:rsidRPr="00F70152">
              <w:rPr>
                <w:sz w:val="22"/>
                <w:lang w:val="ro-RO"/>
              </w:rPr>
              <w:t>(</w:t>
            </w:r>
            <w:r w:rsidRPr="00F70152">
              <w:rPr>
                <w:i/>
                <w:sz w:val="22"/>
                <w:lang w:val="ro-RO"/>
              </w:rPr>
              <w:t>în % la cota taxei de bază</w:t>
            </w:r>
            <w:r w:rsidRPr="00F70152">
              <w:rPr>
                <w:sz w:val="22"/>
                <w:lang w:val="ro-RO"/>
              </w:rPr>
              <w:t>)</w:t>
            </w:r>
          </w:p>
        </w:tc>
        <w:tc>
          <w:tcPr>
            <w:tcW w:w="1125" w:type="dxa"/>
          </w:tcPr>
          <w:p w:rsidR="002E4F16" w:rsidRPr="00F70152" w:rsidRDefault="002E4F16" w:rsidP="003E48A1">
            <w:pPr>
              <w:jc w:val="center"/>
              <w:rPr>
                <w:lang w:val="ro-RO"/>
              </w:rPr>
            </w:pPr>
            <w:r w:rsidRPr="00F70152">
              <w:rPr>
                <w:sz w:val="22"/>
                <w:lang w:val="ro-RO"/>
              </w:rPr>
              <w:t>Coeficient pentru tipul sau categoria de mărfuri realizate și a serviciilor prestate</w:t>
            </w:r>
          </w:p>
          <w:p w:rsidR="002E4F16" w:rsidRPr="00F70152" w:rsidRDefault="002E4F16" w:rsidP="003E48A1">
            <w:pPr>
              <w:rPr>
                <w:lang w:val="ro-RO"/>
              </w:rPr>
            </w:pPr>
            <w:r w:rsidRPr="00F70152">
              <w:rPr>
                <w:sz w:val="22"/>
                <w:lang w:val="ro-RO"/>
              </w:rPr>
              <w:t xml:space="preserve"> (în % la cota taxei de bază)</w:t>
            </w:r>
          </w:p>
        </w:tc>
        <w:tc>
          <w:tcPr>
            <w:tcW w:w="967" w:type="dxa"/>
          </w:tcPr>
          <w:p w:rsidR="002E4F16" w:rsidRDefault="002E4F16" w:rsidP="003E48A1">
            <w:pPr>
              <w:jc w:val="center"/>
              <w:rPr>
                <w:lang w:val="ro-RO"/>
              </w:rPr>
            </w:pPr>
            <w:r w:rsidRPr="00F70152">
              <w:rPr>
                <w:sz w:val="22"/>
                <w:lang w:val="ro-RO"/>
              </w:rPr>
              <w:t xml:space="preserve">Coeficientul pentru programul </w:t>
            </w:r>
          </w:p>
          <w:p w:rsidR="002E4F16" w:rsidRPr="00F70152" w:rsidRDefault="002E4F16" w:rsidP="003E48A1">
            <w:pPr>
              <w:jc w:val="center"/>
              <w:rPr>
                <w:lang w:val="ro-RO"/>
              </w:rPr>
            </w:pPr>
            <w:r>
              <w:rPr>
                <w:sz w:val="22"/>
                <w:lang w:val="ro-RO"/>
              </w:rPr>
              <w:t xml:space="preserve"> </w:t>
            </w:r>
            <w:r w:rsidRPr="00F70152">
              <w:rPr>
                <w:sz w:val="22"/>
                <w:lang w:val="ro-RO"/>
              </w:rPr>
              <w:t xml:space="preserve">regim non-stop </w:t>
            </w:r>
          </w:p>
          <w:p w:rsidR="002E4F16" w:rsidRPr="00F70152" w:rsidRDefault="002E4F16" w:rsidP="003E48A1">
            <w:pPr>
              <w:jc w:val="center"/>
              <w:rPr>
                <w:lang w:val="ro-RO"/>
              </w:rPr>
            </w:pPr>
            <w:r w:rsidRPr="00F70152">
              <w:rPr>
                <w:sz w:val="22"/>
                <w:lang w:val="ro-RO"/>
              </w:rPr>
              <w:t>(în % la cota taxei de bază)</w:t>
            </w:r>
          </w:p>
        </w:tc>
      </w:tr>
      <w:tr w:rsidR="002E4F16" w:rsidRPr="002B0B39" w:rsidTr="003E48A1">
        <w:trPr>
          <w:trHeight w:val="323"/>
        </w:trPr>
        <w:tc>
          <w:tcPr>
            <w:tcW w:w="9997" w:type="dxa"/>
            <w:gridSpan w:val="9"/>
          </w:tcPr>
          <w:p w:rsidR="002E4F16" w:rsidRPr="00F70152" w:rsidRDefault="002E4F16" w:rsidP="003E48A1">
            <w:pPr>
              <w:jc w:val="center"/>
              <w:rPr>
                <w:b/>
                <w:lang w:val="ro-RO"/>
              </w:rPr>
            </w:pPr>
            <w:r w:rsidRPr="00F70152">
              <w:rPr>
                <w:b/>
                <w:sz w:val="22"/>
                <w:lang w:val="ro-RO"/>
              </w:rPr>
              <w:lastRenderedPageBreak/>
              <w:t>Unitățile de comerţ cu amănuntul (conform HG nr.</w:t>
            </w:r>
            <w:r w:rsidRPr="00F70152">
              <w:rPr>
                <w:b/>
                <w:bCs/>
                <w:sz w:val="26"/>
                <w:szCs w:val="26"/>
                <w:lang w:val="en-US"/>
              </w:rPr>
              <w:t>931  din  08.12.2011</w:t>
            </w:r>
            <w:r w:rsidRPr="00F70152">
              <w:rPr>
                <w:b/>
                <w:sz w:val="22"/>
                <w:lang w:val="ro-RO"/>
              </w:rPr>
              <w:t xml:space="preserve"> )</w:t>
            </w:r>
          </w:p>
        </w:tc>
      </w:tr>
      <w:tr w:rsidR="002E4F16" w:rsidRPr="008E5167" w:rsidTr="003E48A1">
        <w:trPr>
          <w:trHeight w:val="240"/>
        </w:trPr>
        <w:tc>
          <w:tcPr>
            <w:tcW w:w="460" w:type="dxa"/>
          </w:tcPr>
          <w:p w:rsidR="002E4F16" w:rsidRPr="00F70152" w:rsidRDefault="002E4F16" w:rsidP="003E48A1">
            <w:pPr>
              <w:rPr>
                <w:lang w:val="ro-RO"/>
              </w:rPr>
            </w:pPr>
          </w:p>
        </w:tc>
        <w:tc>
          <w:tcPr>
            <w:tcW w:w="3759" w:type="dxa"/>
          </w:tcPr>
          <w:p w:rsidR="002E4F16" w:rsidRPr="00F70152" w:rsidRDefault="002E4F16" w:rsidP="003E48A1">
            <w:pPr>
              <w:rPr>
                <w:lang w:val="ro-RO"/>
              </w:rPr>
            </w:pPr>
            <w:r w:rsidRPr="00F70152">
              <w:rPr>
                <w:sz w:val="22"/>
                <w:lang w:val="ro-RO"/>
              </w:rPr>
              <w:t>.</w:t>
            </w:r>
          </w:p>
        </w:tc>
        <w:tc>
          <w:tcPr>
            <w:tcW w:w="1134" w:type="dxa"/>
          </w:tcPr>
          <w:p w:rsidR="002E4F16" w:rsidRPr="00F70152" w:rsidRDefault="002E4F16" w:rsidP="003E48A1">
            <w:pPr>
              <w:rPr>
                <w:lang w:val="en-US"/>
              </w:rPr>
            </w:pPr>
          </w:p>
        </w:tc>
        <w:tc>
          <w:tcPr>
            <w:tcW w:w="851" w:type="dxa"/>
            <w:gridSpan w:val="2"/>
          </w:tcPr>
          <w:p w:rsidR="002E4F16" w:rsidRPr="00F70152" w:rsidRDefault="002E4F16" w:rsidP="003E48A1">
            <w:pPr>
              <w:rPr>
                <w:lang w:val="en-US"/>
              </w:rPr>
            </w:pPr>
            <w:proofErr w:type="spellStart"/>
            <w:r w:rsidRPr="00F70152">
              <w:rPr>
                <w:sz w:val="22"/>
                <w:lang w:val="en-US"/>
              </w:rPr>
              <w:t>Amplasate</w:t>
            </w:r>
            <w:proofErr w:type="spellEnd"/>
            <w:r w:rsidRPr="00F70152">
              <w:rPr>
                <w:sz w:val="22"/>
                <w:lang w:val="en-US"/>
              </w:rPr>
              <w:t xml:space="preserve"> la </w:t>
            </w:r>
            <w:proofErr w:type="spellStart"/>
            <w:r w:rsidRPr="00F70152">
              <w:rPr>
                <w:sz w:val="22"/>
                <w:lang w:val="en-US"/>
              </w:rPr>
              <w:t>perife</w:t>
            </w:r>
            <w:proofErr w:type="spellEnd"/>
          </w:p>
          <w:p w:rsidR="002E4F16" w:rsidRPr="00F70152" w:rsidRDefault="002E4F16" w:rsidP="003E48A1">
            <w:pPr>
              <w:rPr>
                <w:lang w:val="en-US"/>
              </w:rPr>
            </w:pPr>
            <w:proofErr w:type="spellStart"/>
            <w:proofErr w:type="gramStart"/>
            <w:r w:rsidRPr="00F70152">
              <w:rPr>
                <w:sz w:val="22"/>
                <w:lang w:val="en-US"/>
              </w:rPr>
              <w:t>rii</w:t>
            </w:r>
            <w:proofErr w:type="spellEnd"/>
            <w:proofErr w:type="gramEnd"/>
            <w:r w:rsidRPr="00F70152">
              <w:rPr>
                <w:sz w:val="22"/>
                <w:lang w:val="en-US"/>
              </w:rPr>
              <w:t>.</w:t>
            </w:r>
          </w:p>
        </w:tc>
        <w:tc>
          <w:tcPr>
            <w:tcW w:w="992" w:type="dxa"/>
          </w:tcPr>
          <w:p w:rsidR="002E4F16" w:rsidRPr="00F70152" w:rsidRDefault="002E4F16" w:rsidP="003E48A1">
            <w:pPr>
              <w:rPr>
                <w:lang w:val="en-US"/>
              </w:rPr>
            </w:pPr>
            <w:proofErr w:type="spellStart"/>
            <w:r w:rsidRPr="00F70152">
              <w:rPr>
                <w:sz w:val="22"/>
                <w:lang w:val="en-US"/>
              </w:rPr>
              <w:t>Amplasate</w:t>
            </w:r>
            <w:proofErr w:type="spellEnd"/>
            <w:r w:rsidRPr="00F70152">
              <w:rPr>
                <w:sz w:val="22"/>
                <w:lang w:val="en-US"/>
              </w:rPr>
              <w:t xml:space="preserve"> in </w:t>
            </w:r>
            <w:proofErr w:type="spellStart"/>
            <w:r w:rsidRPr="00F70152">
              <w:rPr>
                <w:sz w:val="22"/>
                <w:lang w:val="en-US"/>
              </w:rPr>
              <w:t>partea</w:t>
            </w:r>
            <w:proofErr w:type="spellEnd"/>
            <w:r w:rsidRPr="00F70152">
              <w:rPr>
                <w:sz w:val="22"/>
                <w:lang w:val="en-US"/>
              </w:rPr>
              <w:t xml:space="preserve"> </w:t>
            </w:r>
            <w:proofErr w:type="spellStart"/>
            <w:r w:rsidRPr="00F70152">
              <w:rPr>
                <w:sz w:val="22"/>
                <w:lang w:val="en-US"/>
              </w:rPr>
              <w:t>centrală</w:t>
            </w:r>
            <w:proofErr w:type="spellEnd"/>
          </w:p>
        </w:tc>
        <w:tc>
          <w:tcPr>
            <w:tcW w:w="709" w:type="dxa"/>
          </w:tcPr>
          <w:p w:rsidR="002E4F16" w:rsidRPr="00F70152" w:rsidRDefault="002E4F16" w:rsidP="003E48A1">
            <w:pPr>
              <w:rPr>
                <w:lang w:val="en-US"/>
              </w:rPr>
            </w:pPr>
            <w:proofErr w:type="spellStart"/>
            <w:r w:rsidRPr="00F70152">
              <w:rPr>
                <w:sz w:val="22"/>
                <w:lang w:val="en-US"/>
              </w:rPr>
              <w:t>Amplasate</w:t>
            </w:r>
            <w:proofErr w:type="spellEnd"/>
            <w:r w:rsidRPr="00F70152">
              <w:rPr>
                <w:sz w:val="22"/>
                <w:lang w:val="en-US"/>
              </w:rPr>
              <w:t xml:space="preserve"> in  </w:t>
            </w:r>
            <w:proofErr w:type="spellStart"/>
            <w:r w:rsidRPr="00F70152">
              <w:rPr>
                <w:sz w:val="22"/>
                <w:lang w:val="en-US"/>
              </w:rPr>
              <w:t>centru</w:t>
            </w:r>
            <w:proofErr w:type="spellEnd"/>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2B0B39" w:rsidTr="003E48A1">
        <w:trPr>
          <w:trHeight w:val="240"/>
        </w:trPr>
        <w:tc>
          <w:tcPr>
            <w:tcW w:w="460" w:type="dxa"/>
          </w:tcPr>
          <w:p w:rsidR="002E4F16" w:rsidRPr="00F70152" w:rsidRDefault="002E4F16" w:rsidP="003E48A1">
            <w:pPr>
              <w:rPr>
                <w:lang w:val="ro-RO"/>
              </w:rPr>
            </w:pPr>
          </w:p>
        </w:tc>
        <w:tc>
          <w:tcPr>
            <w:tcW w:w="3759" w:type="dxa"/>
          </w:tcPr>
          <w:p w:rsidR="002E4F16" w:rsidRPr="00D34D53" w:rsidRDefault="002E4F16" w:rsidP="003E48A1">
            <w:pPr>
              <w:rPr>
                <w:b/>
                <w:lang w:val="ro-RO"/>
              </w:rPr>
            </w:pPr>
            <w:r w:rsidRPr="00D34D53">
              <w:rPr>
                <w:b/>
                <w:sz w:val="22"/>
                <w:lang w:val="ro-RO"/>
              </w:rPr>
              <w:t>Magazin care comercializează produse alimentare, mărfuri de uz casnic, mărfuri industrial, produse cosmetice și mobilier</w:t>
            </w:r>
          </w:p>
        </w:tc>
        <w:tc>
          <w:tcPr>
            <w:tcW w:w="1134" w:type="dxa"/>
          </w:tcPr>
          <w:p w:rsidR="002E4F16" w:rsidRPr="00F70152" w:rsidRDefault="002E4F16" w:rsidP="003E48A1">
            <w:pPr>
              <w:rPr>
                <w:lang w:val="en-US"/>
              </w:rPr>
            </w:pPr>
          </w:p>
        </w:tc>
        <w:tc>
          <w:tcPr>
            <w:tcW w:w="851" w:type="dxa"/>
            <w:gridSpan w:val="2"/>
          </w:tcPr>
          <w:p w:rsidR="002E4F16" w:rsidRPr="00F70152" w:rsidRDefault="002E4F16" w:rsidP="003E48A1">
            <w:pPr>
              <w:rPr>
                <w:lang w:val="en-US"/>
              </w:rPr>
            </w:pPr>
          </w:p>
        </w:tc>
        <w:tc>
          <w:tcPr>
            <w:tcW w:w="992" w:type="dxa"/>
          </w:tcPr>
          <w:p w:rsidR="002E4F16" w:rsidRPr="00F70152" w:rsidRDefault="002E4F16" w:rsidP="003E48A1">
            <w:pPr>
              <w:rPr>
                <w:lang w:val="en-US"/>
              </w:rPr>
            </w:pPr>
          </w:p>
        </w:tc>
        <w:tc>
          <w:tcPr>
            <w:tcW w:w="709" w:type="dxa"/>
          </w:tcPr>
          <w:p w:rsidR="002E4F16" w:rsidRPr="00F70152" w:rsidRDefault="002E4F16" w:rsidP="003E48A1">
            <w:pPr>
              <w:rPr>
                <w:lang w:val="en-US"/>
              </w:rPr>
            </w:pP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90D3E"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vertAlign w:val="superscript"/>
                <w:lang w:val="en-US"/>
              </w:rPr>
            </w:pPr>
            <w:r w:rsidRPr="00F70152">
              <w:rPr>
                <w:sz w:val="22"/>
                <w:lang w:val="ro-RO"/>
              </w:rPr>
              <w:t>-</w:t>
            </w:r>
            <w:proofErr w:type="spellStart"/>
            <w:r w:rsidRPr="00F70152">
              <w:rPr>
                <w:sz w:val="22"/>
                <w:lang w:val="en-US"/>
              </w:rPr>
              <w:t>pînă</w:t>
            </w:r>
            <w:proofErr w:type="spellEnd"/>
            <w:r w:rsidRPr="00F70152">
              <w:rPr>
                <w:sz w:val="22"/>
                <w:lang w:val="en-US"/>
              </w:rPr>
              <w:t xml:space="preserve"> la 20 m</w:t>
            </w:r>
            <w:r w:rsidRPr="00F70152">
              <w:rPr>
                <w:sz w:val="22"/>
                <w:vertAlign w:val="superscript"/>
                <w:lang w:val="en-US"/>
              </w:rPr>
              <w:t>2</w:t>
            </w:r>
          </w:p>
        </w:tc>
        <w:tc>
          <w:tcPr>
            <w:tcW w:w="1134" w:type="dxa"/>
          </w:tcPr>
          <w:p w:rsidR="002E4F16" w:rsidRPr="00F70152" w:rsidRDefault="002E4F16" w:rsidP="003E48A1">
            <w:pPr>
              <w:rPr>
                <w:lang w:val="en-US"/>
              </w:rPr>
            </w:pPr>
            <w:r w:rsidRPr="00F70152">
              <w:rPr>
                <w:sz w:val="22"/>
                <w:lang w:val="en-US"/>
              </w:rPr>
              <w:t>2000</w:t>
            </w:r>
          </w:p>
        </w:tc>
        <w:tc>
          <w:tcPr>
            <w:tcW w:w="851" w:type="dxa"/>
            <w:gridSpan w:val="2"/>
          </w:tcPr>
          <w:p w:rsidR="002E4F16" w:rsidRPr="00F70152" w:rsidRDefault="002E4F16" w:rsidP="003E48A1">
            <w:pPr>
              <w:rPr>
                <w:lang w:val="en-US"/>
              </w:rPr>
            </w:pPr>
            <w:r w:rsidRPr="00F70152">
              <w:rPr>
                <w:sz w:val="22"/>
                <w:lang w:val="en-US"/>
              </w:rPr>
              <w:t>1</w:t>
            </w:r>
            <w:r>
              <w:rPr>
                <w:sz w:val="22"/>
                <w:lang w:val="en-US"/>
              </w:rPr>
              <w:t>,0</w:t>
            </w:r>
          </w:p>
        </w:tc>
        <w:tc>
          <w:tcPr>
            <w:tcW w:w="992" w:type="dxa"/>
          </w:tcPr>
          <w:p w:rsidR="002E4F16" w:rsidRPr="00F70152" w:rsidRDefault="002E4F16" w:rsidP="003E48A1">
            <w:pPr>
              <w:rPr>
                <w:lang w:val="en-US"/>
              </w:rPr>
            </w:pPr>
            <w:r w:rsidRPr="00F70152">
              <w:rPr>
                <w:sz w:val="22"/>
                <w:lang w:val="en-US"/>
              </w:rPr>
              <w:t>1,2</w:t>
            </w:r>
          </w:p>
        </w:tc>
        <w:tc>
          <w:tcPr>
            <w:tcW w:w="709" w:type="dxa"/>
          </w:tcPr>
          <w:p w:rsidR="002E4F16" w:rsidRPr="00F70152" w:rsidRDefault="002E4F16" w:rsidP="003E48A1">
            <w:pPr>
              <w:rPr>
                <w:lang w:val="en-US"/>
              </w:rPr>
            </w:pPr>
            <w:r w:rsidRPr="00F70152">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37029" w:rsidTr="003E48A1">
        <w:trPr>
          <w:trHeight w:val="240"/>
        </w:trPr>
        <w:tc>
          <w:tcPr>
            <w:tcW w:w="460" w:type="dxa"/>
          </w:tcPr>
          <w:p w:rsidR="002E4F16" w:rsidRPr="00F70152" w:rsidRDefault="002E4F16" w:rsidP="003E48A1">
            <w:pPr>
              <w:rPr>
                <w:lang w:val="en-US"/>
              </w:rPr>
            </w:pPr>
          </w:p>
        </w:tc>
        <w:tc>
          <w:tcPr>
            <w:tcW w:w="3759" w:type="dxa"/>
          </w:tcPr>
          <w:p w:rsidR="002E4F16" w:rsidRPr="00F70152" w:rsidRDefault="002E4F16" w:rsidP="003E48A1">
            <w:pPr>
              <w:rPr>
                <w:vertAlign w:val="superscript"/>
                <w:lang w:val="en-US"/>
              </w:rPr>
            </w:pPr>
            <w:r w:rsidRPr="00F70152">
              <w:rPr>
                <w:sz w:val="22"/>
                <w:lang w:val="ro-RO"/>
              </w:rPr>
              <w:t>-</w:t>
            </w:r>
            <w:r>
              <w:rPr>
                <w:sz w:val="22"/>
                <w:lang w:val="en-US"/>
              </w:rPr>
              <w:t xml:space="preserve">de la 20 – </w:t>
            </w:r>
            <w:r w:rsidRPr="00F70152">
              <w:rPr>
                <w:sz w:val="22"/>
                <w:lang w:val="en-US"/>
              </w:rPr>
              <w:t xml:space="preserve"> la   50 m</w:t>
            </w:r>
            <w:r w:rsidRPr="00F70152">
              <w:rPr>
                <w:sz w:val="22"/>
                <w:vertAlign w:val="superscript"/>
                <w:lang w:val="en-US"/>
              </w:rPr>
              <w:t>2</w:t>
            </w:r>
          </w:p>
        </w:tc>
        <w:tc>
          <w:tcPr>
            <w:tcW w:w="1134" w:type="dxa"/>
          </w:tcPr>
          <w:p w:rsidR="002E4F16" w:rsidRPr="00F70152" w:rsidRDefault="002E4F16" w:rsidP="003E48A1">
            <w:pPr>
              <w:rPr>
                <w:lang w:val="en-US"/>
              </w:rPr>
            </w:pPr>
            <w:r w:rsidRPr="00F70152">
              <w:rPr>
                <w:sz w:val="22"/>
                <w:lang w:val="en-US"/>
              </w:rPr>
              <w:t>3000</w:t>
            </w:r>
          </w:p>
        </w:tc>
        <w:tc>
          <w:tcPr>
            <w:tcW w:w="851" w:type="dxa"/>
            <w:gridSpan w:val="2"/>
          </w:tcPr>
          <w:p w:rsidR="002E4F16" w:rsidRPr="00F70152" w:rsidRDefault="002E4F16" w:rsidP="003E48A1">
            <w:pPr>
              <w:rPr>
                <w:lang w:val="en-US"/>
              </w:rPr>
            </w:pPr>
            <w:r w:rsidRPr="00F70152">
              <w:rPr>
                <w:sz w:val="22"/>
                <w:lang w:val="en-US"/>
              </w:rPr>
              <w:t>1</w:t>
            </w:r>
            <w:r>
              <w:rPr>
                <w:sz w:val="22"/>
                <w:lang w:val="en-US"/>
              </w:rPr>
              <w:t>,0</w:t>
            </w:r>
          </w:p>
        </w:tc>
        <w:tc>
          <w:tcPr>
            <w:tcW w:w="992" w:type="dxa"/>
          </w:tcPr>
          <w:p w:rsidR="002E4F16" w:rsidRPr="00F70152" w:rsidRDefault="002E4F16" w:rsidP="003E48A1">
            <w:pPr>
              <w:rPr>
                <w:lang w:val="en-US"/>
              </w:rPr>
            </w:pPr>
            <w:r w:rsidRPr="00F70152">
              <w:rPr>
                <w:sz w:val="22"/>
                <w:lang w:val="en-US"/>
              </w:rPr>
              <w:t>1,2</w:t>
            </w:r>
          </w:p>
        </w:tc>
        <w:tc>
          <w:tcPr>
            <w:tcW w:w="709" w:type="dxa"/>
          </w:tcPr>
          <w:p w:rsidR="002E4F16" w:rsidRPr="00F70152" w:rsidRDefault="002E4F16" w:rsidP="003E48A1">
            <w:pPr>
              <w:rPr>
                <w:lang w:val="en-US"/>
              </w:rPr>
            </w:pPr>
            <w:r w:rsidRPr="00F70152">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37029"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vertAlign w:val="superscript"/>
                <w:lang w:val="ro-RO"/>
              </w:rPr>
            </w:pPr>
            <w:r w:rsidRPr="00F70152">
              <w:rPr>
                <w:sz w:val="22"/>
                <w:lang w:val="ro-RO"/>
              </w:rPr>
              <w:t>-de la</w:t>
            </w:r>
            <w:r>
              <w:rPr>
                <w:sz w:val="22"/>
                <w:lang w:val="ro-RO"/>
              </w:rPr>
              <w:t xml:space="preserve"> 51 -   </w:t>
            </w:r>
            <w:r w:rsidRPr="00F70152">
              <w:rPr>
                <w:sz w:val="22"/>
                <w:lang w:val="ro-RO"/>
              </w:rPr>
              <w:t>la 100</w:t>
            </w:r>
          </w:p>
        </w:tc>
        <w:tc>
          <w:tcPr>
            <w:tcW w:w="1134" w:type="dxa"/>
          </w:tcPr>
          <w:p w:rsidR="002E4F16" w:rsidRPr="00F70152" w:rsidRDefault="002E4F16" w:rsidP="003E48A1">
            <w:pPr>
              <w:rPr>
                <w:lang w:val="en-US"/>
              </w:rPr>
            </w:pPr>
            <w:r w:rsidRPr="00F70152">
              <w:rPr>
                <w:sz w:val="22"/>
                <w:lang w:val="en-US"/>
              </w:rPr>
              <w:t>4000</w:t>
            </w:r>
          </w:p>
        </w:tc>
        <w:tc>
          <w:tcPr>
            <w:tcW w:w="851" w:type="dxa"/>
            <w:gridSpan w:val="2"/>
          </w:tcPr>
          <w:p w:rsidR="002E4F16" w:rsidRPr="00F70152" w:rsidRDefault="002E4F16" w:rsidP="003E48A1">
            <w:pPr>
              <w:rPr>
                <w:lang w:val="en-US"/>
              </w:rPr>
            </w:pPr>
            <w:r w:rsidRPr="00F70152">
              <w:rPr>
                <w:sz w:val="22"/>
                <w:lang w:val="en-US"/>
              </w:rPr>
              <w:t>1</w:t>
            </w:r>
            <w:r>
              <w:rPr>
                <w:sz w:val="22"/>
                <w:lang w:val="en-US"/>
              </w:rPr>
              <w:t>,0</w:t>
            </w:r>
          </w:p>
        </w:tc>
        <w:tc>
          <w:tcPr>
            <w:tcW w:w="992" w:type="dxa"/>
          </w:tcPr>
          <w:p w:rsidR="002E4F16" w:rsidRPr="00F70152" w:rsidRDefault="002E4F16" w:rsidP="003E48A1">
            <w:pPr>
              <w:rPr>
                <w:lang w:val="en-US"/>
              </w:rPr>
            </w:pPr>
            <w:r w:rsidRPr="00F70152">
              <w:rPr>
                <w:sz w:val="22"/>
                <w:lang w:val="en-US"/>
              </w:rPr>
              <w:t>1,2</w:t>
            </w:r>
          </w:p>
        </w:tc>
        <w:tc>
          <w:tcPr>
            <w:tcW w:w="709" w:type="dxa"/>
          </w:tcPr>
          <w:p w:rsidR="002E4F16" w:rsidRPr="00F70152" w:rsidRDefault="002E4F16" w:rsidP="003E48A1">
            <w:pPr>
              <w:rPr>
                <w:lang w:val="en-US"/>
              </w:rPr>
            </w:pPr>
            <w:r w:rsidRPr="00F70152">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90D3E" w:rsidTr="003E48A1">
        <w:trPr>
          <w:trHeight w:val="240"/>
        </w:trPr>
        <w:tc>
          <w:tcPr>
            <w:tcW w:w="460" w:type="dxa"/>
          </w:tcPr>
          <w:p w:rsidR="002E4F16" w:rsidRPr="00F70152" w:rsidRDefault="002E4F16" w:rsidP="003E48A1">
            <w:pPr>
              <w:rPr>
                <w:lang w:val="en-US"/>
              </w:rPr>
            </w:pPr>
          </w:p>
        </w:tc>
        <w:tc>
          <w:tcPr>
            <w:tcW w:w="3759" w:type="dxa"/>
          </w:tcPr>
          <w:p w:rsidR="002E4F16" w:rsidRPr="00F70152" w:rsidRDefault="002E4F16" w:rsidP="003E48A1">
            <w:pPr>
              <w:rPr>
                <w:lang w:val="en-US"/>
              </w:rPr>
            </w:pPr>
            <w:r>
              <w:rPr>
                <w:sz w:val="22"/>
                <w:lang w:val="en-US"/>
              </w:rPr>
              <w:t xml:space="preserve">-de la 101- </w:t>
            </w:r>
            <w:r w:rsidRPr="00F70152">
              <w:rPr>
                <w:sz w:val="22"/>
                <w:lang w:val="en-US"/>
              </w:rPr>
              <w:t xml:space="preserve"> la 250</w:t>
            </w:r>
          </w:p>
        </w:tc>
        <w:tc>
          <w:tcPr>
            <w:tcW w:w="1134" w:type="dxa"/>
          </w:tcPr>
          <w:p w:rsidR="002E4F16" w:rsidRPr="00F70152" w:rsidRDefault="002E4F16" w:rsidP="003E48A1">
            <w:pPr>
              <w:rPr>
                <w:lang w:val="en-US"/>
              </w:rPr>
            </w:pPr>
            <w:r w:rsidRPr="00F70152">
              <w:rPr>
                <w:sz w:val="22"/>
                <w:lang w:val="en-US"/>
              </w:rPr>
              <w:t>5000</w:t>
            </w:r>
          </w:p>
        </w:tc>
        <w:tc>
          <w:tcPr>
            <w:tcW w:w="851" w:type="dxa"/>
            <w:gridSpan w:val="2"/>
          </w:tcPr>
          <w:p w:rsidR="002E4F16" w:rsidRPr="00F70152" w:rsidRDefault="002E4F16" w:rsidP="003E48A1">
            <w:pPr>
              <w:rPr>
                <w:lang w:val="en-US"/>
              </w:rPr>
            </w:pPr>
            <w:r w:rsidRPr="00F70152">
              <w:rPr>
                <w:sz w:val="22"/>
                <w:lang w:val="en-US"/>
              </w:rPr>
              <w:t>1</w:t>
            </w:r>
            <w:r>
              <w:rPr>
                <w:sz w:val="22"/>
                <w:lang w:val="en-US"/>
              </w:rPr>
              <w:t>,0</w:t>
            </w:r>
          </w:p>
        </w:tc>
        <w:tc>
          <w:tcPr>
            <w:tcW w:w="992" w:type="dxa"/>
          </w:tcPr>
          <w:p w:rsidR="002E4F16" w:rsidRPr="00F70152" w:rsidRDefault="002E4F16" w:rsidP="003E48A1">
            <w:pPr>
              <w:rPr>
                <w:lang w:val="en-US"/>
              </w:rPr>
            </w:pPr>
            <w:r w:rsidRPr="00F70152">
              <w:rPr>
                <w:sz w:val="22"/>
                <w:lang w:val="en-US"/>
              </w:rPr>
              <w:t>1,2</w:t>
            </w:r>
          </w:p>
        </w:tc>
        <w:tc>
          <w:tcPr>
            <w:tcW w:w="709" w:type="dxa"/>
          </w:tcPr>
          <w:p w:rsidR="002E4F16" w:rsidRPr="00F70152" w:rsidRDefault="002E4F16" w:rsidP="003E48A1">
            <w:pPr>
              <w:rPr>
                <w:lang w:val="en-US"/>
              </w:rPr>
            </w:pPr>
            <w:r w:rsidRPr="00F70152">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90D3E"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lang w:val="en-US"/>
              </w:rPr>
            </w:pPr>
            <w:r>
              <w:rPr>
                <w:sz w:val="22"/>
                <w:lang w:val="en-US"/>
              </w:rPr>
              <w:t xml:space="preserve">-de la 251-  </w:t>
            </w:r>
            <w:r w:rsidRPr="00F70152">
              <w:rPr>
                <w:sz w:val="22"/>
                <w:lang w:val="en-US"/>
              </w:rPr>
              <w:t>la 500</w:t>
            </w:r>
          </w:p>
        </w:tc>
        <w:tc>
          <w:tcPr>
            <w:tcW w:w="1134" w:type="dxa"/>
          </w:tcPr>
          <w:p w:rsidR="002E4F16" w:rsidRPr="00F70152" w:rsidRDefault="002E4F16" w:rsidP="003E48A1">
            <w:pPr>
              <w:rPr>
                <w:lang w:val="en-US"/>
              </w:rPr>
            </w:pPr>
            <w:r w:rsidRPr="00F70152">
              <w:rPr>
                <w:sz w:val="22"/>
                <w:lang w:val="en-US"/>
              </w:rPr>
              <w:t>6000</w:t>
            </w:r>
          </w:p>
        </w:tc>
        <w:tc>
          <w:tcPr>
            <w:tcW w:w="851" w:type="dxa"/>
            <w:gridSpan w:val="2"/>
          </w:tcPr>
          <w:p w:rsidR="002E4F16" w:rsidRPr="00F70152" w:rsidRDefault="002E4F16" w:rsidP="003E48A1">
            <w:pPr>
              <w:rPr>
                <w:lang w:val="en-US"/>
              </w:rPr>
            </w:pPr>
            <w:r w:rsidRPr="00F70152">
              <w:rPr>
                <w:sz w:val="22"/>
                <w:lang w:val="en-US"/>
              </w:rPr>
              <w:t>1</w:t>
            </w:r>
            <w:r>
              <w:rPr>
                <w:sz w:val="22"/>
                <w:lang w:val="en-US"/>
              </w:rPr>
              <w:t>,0</w:t>
            </w:r>
          </w:p>
        </w:tc>
        <w:tc>
          <w:tcPr>
            <w:tcW w:w="992" w:type="dxa"/>
          </w:tcPr>
          <w:p w:rsidR="002E4F16" w:rsidRPr="00F70152" w:rsidRDefault="002E4F16" w:rsidP="003E48A1">
            <w:pPr>
              <w:rPr>
                <w:lang w:val="en-US"/>
              </w:rPr>
            </w:pPr>
            <w:r w:rsidRPr="00F70152">
              <w:rPr>
                <w:sz w:val="22"/>
                <w:lang w:val="en-US"/>
              </w:rPr>
              <w:t>1,2</w:t>
            </w:r>
          </w:p>
        </w:tc>
        <w:tc>
          <w:tcPr>
            <w:tcW w:w="709" w:type="dxa"/>
          </w:tcPr>
          <w:p w:rsidR="002E4F16" w:rsidRPr="00F70152" w:rsidRDefault="002E4F16" w:rsidP="003E48A1">
            <w:pPr>
              <w:rPr>
                <w:lang w:val="en-US"/>
              </w:rPr>
            </w:pPr>
            <w:r w:rsidRPr="00F70152">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90D3E" w:rsidTr="003E48A1">
        <w:trPr>
          <w:trHeight w:val="240"/>
        </w:trPr>
        <w:tc>
          <w:tcPr>
            <w:tcW w:w="460" w:type="dxa"/>
          </w:tcPr>
          <w:p w:rsidR="002E4F16" w:rsidRPr="00F70152" w:rsidRDefault="002E4F16" w:rsidP="003E48A1">
            <w:pPr>
              <w:rPr>
                <w:lang w:val="en-US"/>
              </w:rPr>
            </w:pPr>
          </w:p>
        </w:tc>
        <w:tc>
          <w:tcPr>
            <w:tcW w:w="3759" w:type="dxa"/>
          </w:tcPr>
          <w:p w:rsidR="002E4F16" w:rsidRPr="00F70152" w:rsidRDefault="002E4F16" w:rsidP="003E48A1">
            <w:pPr>
              <w:rPr>
                <w:lang w:val="en-US"/>
              </w:rPr>
            </w:pPr>
            <w:r w:rsidRPr="00F70152">
              <w:rPr>
                <w:sz w:val="22"/>
                <w:lang w:val="en-US"/>
              </w:rPr>
              <w:t>-</w:t>
            </w:r>
            <w:proofErr w:type="spellStart"/>
            <w:r w:rsidRPr="00F70152">
              <w:rPr>
                <w:sz w:val="22"/>
                <w:lang w:val="en-US"/>
              </w:rPr>
              <w:t>mai</w:t>
            </w:r>
            <w:proofErr w:type="spellEnd"/>
            <w:r w:rsidRPr="00F70152">
              <w:rPr>
                <w:sz w:val="22"/>
                <w:lang w:val="en-US"/>
              </w:rPr>
              <w:t xml:space="preserve"> </w:t>
            </w:r>
            <w:proofErr w:type="spellStart"/>
            <w:r w:rsidRPr="00F70152">
              <w:rPr>
                <w:sz w:val="22"/>
                <w:lang w:val="en-US"/>
              </w:rPr>
              <w:t>mult</w:t>
            </w:r>
            <w:proofErr w:type="spellEnd"/>
            <w:r w:rsidRPr="00F70152">
              <w:rPr>
                <w:sz w:val="22"/>
                <w:lang w:val="en-US"/>
              </w:rPr>
              <w:t xml:space="preserve"> 50</w:t>
            </w:r>
            <w:r>
              <w:rPr>
                <w:sz w:val="22"/>
                <w:lang w:val="en-US"/>
              </w:rPr>
              <w:t>1</w:t>
            </w:r>
          </w:p>
        </w:tc>
        <w:tc>
          <w:tcPr>
            <w:tcW w:w="1134" w:type="dxa"/>
          </w:tcPr>
          <w:p w:rsidR="002E4F16" w:rsidRPr="00F70152" w:rsidRDefault="002E4F16" w:rsidP="003E48A1">
            <w:pPr>
              <w:rPr>
                <w:lang w:val="en-US"/>
              </w:rPr>
            </w:pPr>
            <w:r w:rsidRPr="00F70152">
              <w:rPr>
                <w:sz w:val="22"/>
                <w:lang w:val="en-US"/>
              </w:rPr>
              <w:t>7000</w:t>
            </w:r>
          </w:p>
        </w:tc>
        <w:tc>
          <w:tcPr>
            <w:tcW w:w="851" w:type="dxa"/>
            <w:gridSpan w:val="2"/>
          </w:tcPr>
          <w:p w:rsidR="002E4F16" w:rsidRPr="00F70152" w:rsidRDefault="002E4F16" w:rsidP="003E48A1">
            <w:pPr>
              <w:rPr>
                <w:lang w:val="en-US"/>
              </w:rPr>
            </w:pPr>
            <w:r w:rsidRPr="00F70152">
              <w:rPr>
                <w:sz w:val="22"/>
                <w:lang w:val="en-US"/>
              </w:rPr>
              <w:t>1</w:t>
            </w:r>
            <w:r>
              <w:rPr>
                <w:sz w:val="22"/>
                <w:lang w:val="en-US"/>
              </w:rPr>
              <w:t>,0</w:t>
            </w:r>
          </w:p>
        </w:tc>
        <w:tc>
          <w:tcPr>
            <w:tcW w:w="992" w:type="dxa"/>
          </w:tcPr>
          <w:p w:rsidR="002E4F16" w:rsidRPr="00F70152" w:rsidRDefault="002E4F16" w:rsidP="003E48A1">
            <w:pPr>
              <w:rPr>
                <w:lang w:val="en-US"/>
              </w:rPr>
            </w:pPr>
            <w:r w:rsidRPr="00F70152">
              <w:rPr>
                <w:sz w:val="22"/>
                <w:lang w:val="en-US"/>
              </w:rPr>
              <w:t>1,2</w:t>
            </w:r>
          </w:p>
        </w:tc>
        <w:tc>
          <w:tcPr>
            <w:tcW w:w="709" w:type="dxa"/>
          </w:tcPr>
          <w:p w:rsidR="002E4F16" w:rsidRPr="00F70152" w:rsidRDefault="002E4F16" w:rsidP="003E48A1">
            <w:pPr>
              <w:rPr>
                <w:lang w:val="en-US"/>
              </w:rPr>
            </w:pPr>
            <w:r w:rsidRPr="00F70152">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90D3E" w:rsidTr="003E48A1">
        <w:trPr>
          <w:trHeight w:val="240"/>
        </w:trPr>
        <w:tc>
          <w:tcPr>
            <w:tcW w:w="460" w:type="dxa"/>
          </w:tcPr>
          <w:p w:rsidR="002E4F16" w:rsidRPr="00F70152" w:rsidRDefault="002E4F16" w:rsidP="003E48A1">
            <w:pPr>
              <w:rPr>
                <w:lang w:val="en-US"/>
              </w:rPr>
            </w:pPr>
          </w:p>
        </w:tc>
        <w:tc>
          <w:tcPr>
            <w:tcW w:w="3759" w:type="dxa"/>
          </w:tcPr>
          <w:p w:rsidR="002E4F16" w:rsidRPr="00F70152" w:rsidRDefault="002E4F16" w:rsidP="003E48A1">
            <w:pPr>
              <w:rPr>
                <w:b/>
                <w:lang w:val="en-US"/>
              </w:rPr>
            </w:pPr>
            <w:r w:rsidRPr="00F70152">
              <w:rPr>
                <w:b/>
                <w:sz w:val="22"/>
                <w:lang w:val="en-US"/>
              </w:rPr>
              <w:t xml:space="preserve">    </w:t>
            </w:r>
            <w:proofErr w:type="spellStart"/>
            <w:r w:rsidRPr="00F70152">
              <w:rPr>
                <w:b/>
                <w:sz w:val="22"/>
                <w:lang w:val="en-US"/>
              </w:rPr>
              <w:t>Farmacie</w:t>
            </w:r>
            <w:proofErr w:type="spellEnd"/>
          </w:p>
        </w:tc>
        <w:tc>
          <w:tcPr>
            <w:tcW w:w="1134" w:type="dxa"/>
          </w:tcPr>
          <w:p w:rsidR="002E4F16" w:rsidRPr="00F70152" w:rsidRDefault="002E4F16" w:rsidP="003E48A1">
            <w:pPr>
              <w:rPr>
                <w:lang w:val="en-US"/>
              </w:rPr>
            </w:pPr>
          </w:p>
        </w:tc>
        <w:tc>
          <w:tcPr>
            <w:tcW w:w="851" w:type="dxa"/>
            <w:gridSpan w:val="2"/>
          </w:tcPr>
          <w:p w:rsidR="002E4F16" w:rsidRPr="00F70152" w:rsidRDefault="002E4F16" w:rsidP="003E48A1">
            <w:pPr>
              <w:rPr>
                <w:lang w:val="en-US"/>
              </w:rPr>
            </w:pPr>
          </w:p>
        </w:tc>
        <w:tc>
          <w:tcPr>
            <w:tcW w:w="992" w:type="dxa"/>
          </w:tcPr>
          <w:p w:rsidR="002E4F16" w:rsidRPr="00F70152" w:rsidRDefault="002E4F16" w:rsidP="003E48A1">
            <w:pPr>
              <w:rPr>
                <w:lang w:val="en-US"/>
              </w:rPr>
            </w:pPr>
          </w:p>
        </w:tc>
        <w:tc>
          <w:tcPr>
            <w:tcW w:w="709" w:type="dxa"/>
          </w:tcPr>
          <w:p w:rsidR="002E4F16" w:rsidRPr="00F70152" w:rsidRDefault="002E4F16" w:rsidP="003E48A1">
            <w:pPr>
              <w:rPr>
                <w:lang w:val="en-US"/>
              </w:rPr>
            </w:pP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90D3E" w:rsidTr="003E48A1">
        <w:trPr>
          <w:trHeight w:val="240"/>
        </w:trPr>
        <w:tc>
          <w:tcPr>
            <w:tcW w:w="460" w:type="dxa"/>
          </w:tcPr>
          <w:p w:rsidR="002E4F16" w:rsidRPr="00F70152" w:rsidRDefault="002E4F16" w:rsidP="003E48A1">
            <w:pPr>
              <w:rPr>
                <w:lang w:val="en-US"/>
              </w:rPr>
            </w:pPr>
          </w:p>
        </w:tc>
        <w:tc>
          <w:tcPr>
            <w:tcW w:w="3759" w:type="dxa"/>
          </w:tcPr>
          <w:p w:rsidR="002E4F16" w:rsidRPr="008F527E" w:rsidRDefault="002E4F16" w:rsidP="003E48A1">
            <w:pPr>
              <w:rPr>
                <w:lang w:val="en-US"/>
              </w:rPr>
            </w:pPr>
            <w:r>
              <w:rPr>
                <w:sz w:val="22"/>
                <w:lang w:val="en-US"/>
              </w:rPr>
              <w:t>-</w:t>
            </w:r>
            <w:proofErr w:type="spellStart"/>
            <w:r>
              <w:rPr>
                <w:sz w:val="22"/>
                <w:lang w:val="en-US"/>
              </w:rPr>
              <w:t>pînă</w:t>
            </w:r>
            <w:proofErr w:type="spellEnd"/>
            <w:r>
              <w:rPr>
                <w:sz w:val="22"/>
                <w:lang w:val="en-US"/>
              </w:rPr>
              <w:t xml:space="preserve"> la 3</w:t>
            </w:r>
            <w:r w:rsidRPr="008F527E">
              <w:rPr>
                <w:sz w:val="22"/>
                <w:lang w:val="en-US"/>
              </w:rPr>
              <w:t>0</w:t>
            </w:r>
            <w:r>
              <w:rPr>
                <w:sz w:val="22"/>
                <w:lang w:val="en-US"/>
              </w:rPr>
              <w:t xml:space="preserve"> m</w:t>
            </w:r>
            <w:r w:rsidRPr="008F527E">
              <w:rPr>
                <w:sz w:val="22"/>
                <w:vertAlign w:val="superscript"/>
                <w:lang w:val="en-US"/>
              </w:rPr>
              <w:t>2</w:t>
            </w:r>
          </w:p>
        </w:tc>
        <w:tc>
          <w:tcPr>
            <w:tcW w:w="1134" w:type="dxa"/>
          </w:tcPr>
          <w:p w:rsidR="002E4F16" w:rsidRPr="00F70152" w:rsidRDefault="002E4F16" w:rsidP="003E48A1">
            <w:pPr>
              <w:rPr>
                <w:lang w:val="en-US"/>
              </w:rPr>
            </w:pPr>
            <w:r>
              <w:rPr>
                <w:sz w:val="22"/>
                <w:lang w:val="en-US"/>
              </w:rPr>
              <w:t>1000</w:t>
            </w:r>
          </w:p>
        </w:tc>
        <w:tc>
          <w:tcPr>
            <w:tcW w:w="851" w:type="dxa"/>
            <w:gridSpan w:val="2"/>
          </w:tcPr>
          <w:p w:rsidR="002E4F16" w:rsidRPr="00F70152" w:rsidRDefault="002E4F16" w:rsidP="003E48A1">
            <w:pPr>
              <w:rPr>
                <w:lang w:val="en-US"/>
              </w:rPr>
            </w:pPr>
            <w:r>
              <w:rPr>
                <w:sz w:val="22"/>
                <w:lang w:val="en-US"/>
              </w:rPr>
              <w:t>1,0</w:t>
            </w:r>
          </w:p>
        </w:tc>
        <w:tc>
          <w:tcPr>
            <w:tcW w:w="992" w:type="dxa"/>
          </w:tcPr>
          <w:p w:rsidR="002E4F16" w:rsidRPr="00F70152" w:rsidRDefault="002E4F16" w:rsidP="003E48A1">
            <w:pPr>
              <w:rPr>
                <w:lang w:val="en-US"/>
              </w:rPr>
            </w:pPr>
            <w:r>
              <w:rPr>
                <w:sz w:val="22"/>
                <w:lang w:val="en-US"/>
              </w:rPr>
              <w:t>1,2</w:t>
            </w:r>
          </w:p>
        </w:tc>
        <w:tc>
          <w:tcPr>
            <w:tcW w:w="709" w:type="dxa"/>
          </w:tcPr>
          <w:p w:rsidR="002E4F16" w:rsidRPr="00F70152" w:rsidRDefault="002E4F16" w:rsidP="003E48A1">
            <w:pPr>
              <w:rPr>
                <w:lang w:val="en-US"/>
              </w:rPr>
            </w:pPr>
            <w:r>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2B0B39" w:rsidTr="003E48A1">
        <w:trPr>
          <w:trHeight w:val="240"/>
        </w:trPr>
        <w:tc>
          <w:tcPr>
            <w:tcW w:w="460" w:type="dxa"/>
          </w:tcPr>
          <w:p w:rsidR="002E4F16" w:rsidRPr="00F70152" w:rsidRDefault="002E4F16" w:rsidP="003E48A1">
            <w:pPr>
              <w:rPr>
                <w:lang w:val="en-US"/>
              </w:rPr>
            </w:pPr>
          </w:p>
        </w:tc>
        <w:tc>
          <w:tcPr>
            <w:tcW w:w="3759" w:type="dxa"/>
          </w:tcPr>
          <w:p w:rsidR="002E4F16" w:rsidRPr="007F30DF" w:rsidRDefault="002E4F16" w:rsidP="003E48A1">
            <w:pPr>
              <w:rPr>
                <w:lang w:val="en-US"/>
              </w:rPr>
            </w:pPr>
            <w:proofErr w:type="spellStart"/>
            <w:r w:rsidRPr="007F30DF">
              <w:rPr>
                <w:b/>
                <w:lang w:val="en-US"/>
              </w:rPr>
              <w:t>Stație</w:t>
            </w:r>
            <w:proofErr w:type="spellEnd"/>
            <w:r>
              <w:rPr>
                <w:lang w:val="en-US"/>
              </w:rPr>
              <w:t xml:space="preserve"> </w:t>
            </w:r>
            <w:r w:rsidRPr="00AA2B04">
              <w:rPr>
                <w:b/>
                <w:sz w:val="22"/>
                <w:szCs w:val="22"/>
                <w:lang w:val="en-US"/>
              </w:rPr>
              <w:t xml:space="preserve">de </w:t>
            </w:r>
            <w:proofErr w:type="spellStart"/>
            <w:r w:rsidRPr="00AA2B04">
              <w:rPr>
                <w:b/>
                <w:sz w:val="22"/>
                <w:szCs w:val="22"/>
                <w:lang w:val="en-US"/>
              </w:rPr>
              <w:t>alimentare</w:t>
            </w:r>
            <w:proofErr w:type="spellEnd"/>
            <w:r w:rsidRPr="00AA2B04">
              <w:rPr>
                <w:b/>
                <w:sz w:val="22"/>
                <w:szCs w:val="22"/>
                <w:lang w:val="en-US"/>
              </w:rPr>
              <w:t xml:space="preserve"> cu </w:t>
            </w:r>
            <w:proofErr w:type="spellStart"/>
            <w:r w:rsidRPr="00AA2B04">
              <w:rPr>
                <w:b/>
                <w:sz w:val="22"/>
                <w:szCs w:val="22"/>
                <w:lang w:val="en-US"/>
              </w:rPr>
              <w:t>combustibil</w:t>
            </w:r>
            <w:proofErr w:type="spellEnd"/>
            <w:r w:rsidRPr="007F30DF">
              <w:rPr>
                <w:lang w:val="en-US"/>
              </w:rPr>
              <w:t> </w:t>
            </w:r>
          </w:p>
        </w:tc>
        <w:tc>
          <w:tcPr>
            <w:tcW w:w="1134" w:type="dxa"/>
          </w:tcPr>
          <w:p w:rsidR="002E4F16" w:rsidRDefault="002E4F16" w:rsidP="003E48A1">
            <w:pPr>
              <w:rPr>
                <w:lang w:val="en-US"/>
              </w:rPr>
            </w:pPr>
          </w:p>
        </w:tc>
        <w:tc>
          <w:tcPr>
            <w:tcW w:w="851" w:type="dxa"/>
            <w:gridSpan w:val="2"/>
          </w:tcPr>
          <w:p w:rsidR="002E4F16" w:rsidRPr="00F70152" w:rsidRDefault="002E4F16" w:rsidP="003E48A1">
            <w:pPr>
              <w:rPr>
                <w:lang w:val="en-US"/>
              </w:rPr>
            </w:pPr>
          </w:p>
        </w:tc>
        <w:tc>
          <w:tcPr>
            <w:tcW w:w="992" w:type="dxa"/>
          </w:tcPr>
          <w:p w:rsidR="002E4F16" w:rsidRPr="00F70152" w:rsidRDefault="002E4F16" w:rsidP="003E48A1">
            <w:pPr>
              <w:rPr>
                <w:lang w:val="en-US"/>
              </w:rPr>
            </w:pPr>
          </w:p>
        </w:tc>
        <w:tc>
          <w:tcPr>
            <w:tcW w:w="709" w:type="dxa"/>
          </w:tcPr>
          <w:p w:rsidR="002E4F16" w:rsidRPr="00F70152" w:rsidRDefault="002E4F16" w:rsidP="003E48A1">
            <w:pPr>
              <w:rPr>
                <w:lang w:val="en-US"/>
              </w:rPr>
            </w:pP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7F30DF" w:rsidTr="003E48A1">
        <w:trPr>
          <w:trHeight w:val="240"/>
        </w:trPr>
        <w:tc>
          <w:tcPr>
            <w:tcW w:w="460" w:type="dxa"/>
          </w:tcPr>
          <w:p w:rsidR="002E4F16" w:rsidRPr="00F70152" w:rsidRDefault="002E4F16" w:rsidP="003E48A1">
            <w:pPr>
              <w:rPr>
                <w:lang w:val="en-US"/>
              </w:rPr>
            </w:pPr>
          </w:p>
        </w:tc>
        <w:tc>
          <w:tcPr>
            <w:tcW w:w="3759" w:type="dxa"/>
          </w:tcPr>
          <w:p w:rsidR="002E4F16" w:rsidRPr="00AA2B04" w:rsidRDefault="002E4F16" w:rsidP="003E48A1">
            <w:pPr>
              <w:rPr>
                <w:lang w:val="en-US"/>
              </w:rPr>
            </w:pPr>
            <w:r w:rsidRPr="00AA2B04">
              <w:rPr>
                <w:lang w:val="en-US"/>
              </w:rPr>
              <w:t>-</w:t>
            </w:r>
            <w:proofErr w:type="spellStart"/>
            <w:r w:rsidRPr="00AA2B04">
              <w:rPr>
                <w:lang w:val="en-US"/>
              </w:rPr>
              <w:t>pentru</w:t>
            </w:r>
            <w:proofErr w:type="spellEnd"/>
            <w:r w:rsidRPr="00AA2B04">
              <w:rPr>
                <w:lang w:val="en-US"/>
              </w:rPr>
              <w:t xml:space="preserve"> o</w:t>
            </w:r>
            <w:r>
              <w:rPr>
                <w:lang w:val="en-US"/>
              </w:rPr>
              <w:t xml:space="preserve"> </w:t>
            </w:r>
            <w:proofErr w:type="spellStart"/>
            <w:r>
              <w:rPr>
                <w:lang w:val="en-US"/>
              </w:rPr>
              <w:t>coloană</w:t>
            </w:r>
            <w:proofErr w:type="spellEnd"/>
            <w:r>
              <w:rPr>
                <w:lang w:val="en-US"/>
              </w:rPr>
              <w:t xml:space="preserve"> </w:t>
            </w:r>
            <w:proofErr w:type="spellStart"/>
            <w:r>
              <w:rPr>
                <w:lang w:val="en-US"/>
              </w:rPr>
              <w:t>distribuitoare</w:t>
            </w:r>
            <w:proofErr w:type="spellEnd"/>
          </w:p>
        </w:tc>
        <w:tc>
          <w:tcPr>
            <w:tcW w:w="1134" w:type="dxa"/>
          </w:tcPr>
          <w:p w:rsidR="002E4F16" w:rsidRDefault="002E4F16" w:rsidP="003E48A1">
            <w:pPr>
              <w:rPr>
                <w:lang w:val="en-US"/>
              </w:rPr>
            </w:pPr>
            <w:r>
              <w:rPr>
                <w:sz w:val="22"/>
                <w:lang w:val="en-US"/>
              </w:rPr>
              <w:t>4000</w:t>
            </w:r>
          </w:p>
        </w:tc>
        <w:tc>
          <w:tcPr>
            <w:tcW w:w="851" w:type="dxa"/>
            <w:gridSpan w:val="2"/>
          </w:tcPr>
          <w:p w:rsidR="002E4F16" w:rsidRPr="00F70152" w:rsidRDefault="002E4F16" w:rsidP="003E48A1">
            <w:pPr>
              <w:rPr>
                <w:lang w:val="en-US"/>
              </w:rPr>
            </w:pPr>
            <w:r>
              <w:rPr>
                <w:sz w:val="22"/>
                <w:lang w:val="en-US"/>
              </w:rPr>
              <w:t>1,0</w:t>
            </w:r>
          </w:p>
        </w:tc>
        <w:tc>
          <w:tcPr>
            <w:tcW w:w="992" w:type="dxa"/>
          </w:tcPr>
          <w:p w:rsidR="002E4F16" w:rsidRPr="00F70152" w:rsidRDefault="002E4F16" w:rsidP="003E48A1">
            <w:pPr>
              <w:rPr>
                <w:lang w:val="en-US"/>
              </w:rPr>
            </w:pPr>
            <w:r>
              <w:rPr>
                <w:sz w:val="22"/>
                <w:lang w:val="en-US"/>
              </w:rPr>
              <w:t>1,2</w:t>
            </w:r>
          </w:p>
        </w:tc>
        <w:tc>
          <w:tcPr>
            <w:tcW w:w="709" w:type="dxa"/>
          </w:tcPr>
          <w:p w:rsidR="002E4F16" w:rsidRPr="00F70152" w:rsidRDefault="002E4F16" w:rsidP="003E48A1">
            <w:pPr>
              <w:rPr>
                <w:lang w:val="en-US"/>
              </w:rPr>
            </w:pPr>
            <w:r>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543ABF" w:rsidTr="003E48A1">
        <w:trPr>
          <w:trHeight w:val="206"/>
        </w:trPr>
        <w:tc>
          <w:tcPr>
            <w:tcW w:w="6204" w:type="dxa"/>
            <w:gridSpan w:val="5"/>
          </w:tcPr>
          <w:p w:rsidR="002E4F16" w:rsidRPr="00F70152" w:rsidRDefault="002E4F16" w:rsidP="003E48A1">
            <w:pPr>
              <w:rPr>
                <w:b/>
                <w:lang w:val="en-US"/>
              </w:rPr>
            </w:pPr>
          </w:p>
        </w:tc>
        <w:tc>
          <w:tcPr>
            <w:tcW w:w="992" w:type="dxa"/>
          </w:tcPr>
          <w:p w:rsidR="002E4F16" w:rsidRPr="00F70152" w:rsidRDefault="002E4F16" w:rsidP="003E48A1">
            <w:pPr>
              <w:jc w:val="center"/>
              <w:rPr>
                <w:b/>
                <w:lang w:val="en-US"/>
              </w:rPr>
            </w:pPr>
          </w:p>
        </w:tc>
        <w:tc>
          <w:tcPr>
            <w:tcW w:w="2801" w:type="dxa"/>
            <w:gridSpan w:val="3"/>
          </w:tcPr>
          <w:p w:rsidR="002E4F16" w:rsidRPr="00F70152" w:rsidRDefault="002E4F16" w:rsidP="003E48A1">
            <w:pPr>
              <w:jc w:val="center"/>
              <w:rPr>
                <w:b/>
                <w:lang w:val="en-US"/>
              </w:rPr>
            </w:pPr>
          </w:p>
        </w:tc>
      </w:tr>
      <w:tr w:rsidR="002E4F16" w:rsidRPr="00947AD9" w:rsidTr="003E48A1">
        <w:trPr>
          <w:trHeight w:val="240"/>
        </w:trPr>
        <w:tc>
          <w:tcPr>
            <w:tcW w:w="460" w:type="dxa"/>
          </w:tcPr>
          <w:p w:rsidR="002E4F16" w:rsidRPr="00F70152" w:rsidRDefault="002E4F16" w:rsidP="003E48A1">
            <w:pPr>
              <w:rPr>
                <w:lang w:val="en-US"/>
              </w:rPr>
            </w:pPr>
          </w:p>
        </w:tc>
        <w:tc>
          <w:tcPr>
            <w:tcW w:w="3759" w:type="dxa"/>
          </w:tcPr>
          <w:p w:rsidR="002E4F16" w:rsidRPr="00F70152" w:rsidRDefault="002E4F16" w:rsidP="003E48A1">
            <w:pPr>
              <w:rPr>
                <w:b/>
                <w:lang w:val="ro-RO"/>
              </w:rPr>
            </w:pPr>
            <w:r w:rsidRPr="00F70152">
              <w:rPr>
                <w:b/>
                <w:sz w:val="22"/>
                <w:lang w:val="en-US"/>
              </w:rPr>
              <w:t>Unit</w:t>
            </w:r>
            <w:r w:rsidRPr="00F70152">
              <w:rPr>
                <w:b/>
                <w:sz w:val="22"/>
                <w:lang w:val="ro-RO"/>
              </w:rPr>
              <w:t>ăți de comerț mobile</w:t>
            </w:r>
          </w:p>
          <w:p w:rsidR="002E4F16" w:rsidRPr="00F70152" w:rsidRDefault="002E4F16" w:rsidP="003E48A1">
            <w:pPr>
              <w:rPr>
                <w:lang w:val="en-US"/>
              </w:rPr>
            </w:pPr>
          </w:p>
        </w:tc>
        <w:tc>
          <w:tcPr>
            <w:tcW w:w="1134" w:type="dxa"/>
          </w:tcPr>
          <w:p w:rsidR="002E4F16" w:rsidRPr="00F70152" w:rsidRDefault="002E4F16" w:rsidP="003E48A1">
            <w:pPr>
              <w:rPr>
                <w:lang w:val="en-US"/>
              </w:rPr>
            </w:pPr>
            <w:r w:rsidRPr="00F70152">
              <w:rPr>
                <w:sz w:val="22"/>
                <w:lang w:val="en-US"/>
              </w:rPr>
              <w:t>500</w:t>
            </w:r>
          </w:p>
        </w:tc>
        <w:tc>
          <w:tcPr>
            <w:tcW w:w="851" w:type="dxa"/>
            <w:gridSpan w:val="2"/>
          </w:tcPr>
          <w:p w:rsidR="002E4F16" w:rsidRPr="00F70152" w:rsidRDefault="002E4F16" w:rsidP="003E48A1">
            <w:pPr>
              <w:rPr>
                <w:lang w:val="en-US"/>
              </w:rPr>
            </w:pPr>
          </w:p>
        </w:tc>
        <w:tc>
          <w:tcPr>
            <w:tcW w:w="992" w:type="dxa"/>
          </w:tcPr>
          <w:p w:rsidR="002E4F16" w:rsidRPr="00F70152" w:rsidRDefault="002E4F16" w:rsidP="003E48A1">
            <w:pPr>
              <w:rPr>
                <w:lang w:val="en-US"/>
              </w:rPr>
            </w:pPr>
          </w:p>
        </w:tc>
        <w:tc>
          <w:tcPr>
            <w:tcW w:w="709" w:type="dxa"/>
          </w:tcPr>
          <w:p w:rsidR="002E4F16" w:rsidRPr="00F70152" w:rsidRDefault="002E4F16" w:rsidP="003E48A1">
            <w:pPr>
              <w:rPr>
                <w:lang w:val="en-US"/>
              </w:rPr>
            </w:pP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2B0B39" w:rsidTr="003E48A1">
        <w:trPr>
          <w:trHeight w:val="240"/>
        </w:trPr>
        <w:tc>
          <w:tcPr>
            <w:tcW w:w="6204" w:type="dxa"/>
            <w:gridSpan w:val="5"/>
          </w:tcPr>
          <w:p w:rsidR="002E4F16" w:rsidRPr="00F70152" w:rsidRDefault="002E4F16" w:rsidP="003E48A1">
            <w:pPr>
              <w:jc w:val="right"/>
              <w:rPr>
                <w:b/>
                <w:lang w:val="en-US"/>
              </w:rPr>
            </w:pPr>
            <w:r w:rsidRPr="00F70152">
              <w:rPr>
                <w:b/>
                <w:sz w:val="22"/>
                <w:lang w:val="ro-RO"/>
              </w:rPr>
              <w:t>Unități de comerț cu ridicata</w:t>
            </w:r>
          </w:p>
        </w:tc>
        <w:tc>
          <w:tcPr>
            <w:tcW w:w="992" w:type="dxa"/>
          </w:tcPr>
          <w:p w:rsidR="002E4F16" w:rsidRPr="00F70152" w:rsidRDefault="002E4F16" w:rsidP="003E48A1">
            <w:pPr>
              <w:jc w:val="center"/>
              <w:rPr>
                <w:b/>
                <w:lang w:val="en-US"/>
              </w:rPr>
            </w:pPr>
          </w:p>
        </w:tc>
        <w:tc>
          <w:tcPr>
            <w:tcW w:w="2801" w:type="dxa"/>
            <w:gridSpan w:val="3"/>
          </w:tcPr>
          <w:p w:rsidR="002E4F16" w:rsidRPr="00F70152" w:rsidRDefault="002E4F16" w:rsidP="003E48A1">
            <w:pPr>
              <w:jc w:val="center"/>
              <w:rPr>
                <w:b/>
                <w:lang w:val="en-US"/>
              </w:rPr>
            </w:pPr>
          </w:p>
        </w:tc>
      </w:tr>
      <w:tr w:rsidR="002E4F16" w:rsidRPr="002B0B39" w:rsidTr="003E48A1">
        <w:trPr>
          <w:trHeight w:val="227"/>
        </w:trPr>
        <w:tc>
          <w:tcPr>
            <w:tcW w:w="460" w:type="dxa"/>
          </w:tcPr>
          <w:p w:rsidR="002E4F16" w:rsidRPr="00F70152" w:rsidRDefault="002E4F16" w:rsidP="003E48A1">
            <w:pPr>
              <w:rPr>
                <w:lang w:val="ro-RO"/>
              </w:rPr>
            </w:pPr>
          </w:p>
        </w:tc>
        <w:tc>
          <w:tcPr>
            <w:tcW w:w="3759" w:type="dxa"/>
          </w:tcPr>
          <w:p w:rsidR="002E4F16" w:rsidRPr="00D34D53" w:rsidRDefault="002E4F16" w:rsidP="003E48A1">
            <w:pPr>
              <w:rPr>
                <w:b/>
                <w:lang w:val="en-US"/>
              </w:rPr>
            </w:pPr>
            <w:r w:rsidRPr="00D34D53">
              <w:rPr>
                <w:b/>
                <w:sz w:val="22"/>
                <w:lang w:val="ro-RO"/>
              </w:rPr>
              <w:t>Î</w:t>
            </w:r>
            <w:proofErr w:type="spellStart"/>
            <w:r w:rsidRPr="00D34D53">
              <w:rPr>
                <w:b/>
                <w:sz w:val="22"/>
                <w:lang w:val="en-US"/>
              </w:rPr>
              <w:t>ncăperi</w:t>
            </w:r>
            <w:proofErr w:type="spellEnd"/>
            <w:r w:rsidRPr="00D34D53">
              <w:rPr>
                <w:b/>
                <w:sz w:val="22"/>
                <w:lang w:val="en-US"/>
              </w:rPr>
              <w:t xml:space="preserve"> de </w:t>
            </w:r>
            <w:proofErr w:type="spellStart"/>
            <w:r w:rsidRPr="00D34D53">
              <w:rPr>
                <w:b/>
                <w:sz w:val="22"/>
                <w:lang w:val="en-US"/>
              </w:rPr>
              <w:t>depozitare</w:t>
            </w:r>
            <w:proofErr w:type="spellEnd"/>
          </w:p>
          <w:p w:rsidR="002E4F16" w:rsidRPr="00F70152" w:rsidRDefault="002E4F16" w:rsidP="003E48A1">
            <w:pPr>
              <w:rPr>
                <w:lang w:val="ro-RO"/>
              </w:rPr>
            </w:pPr>
            <w:r w:rsidRPr="00D34D53">
              <w:rPr>
                <w:b/>
                <w:sz w:val="22"/>
                <w:lang w:val="en-US"/>
              </w:rPr>
              <w:t xml:space="preserve">a </w:t>
            </w:r>
            <w:proofErr w:type="spellStart"/>
            <w:r w:rsidRPr="00D34D53">
              <w:rPr>
                <w:b/>
                <w:sz w:val="22"/>
                <w:lang w:val="en-US"/>
              </w:rPr>
              <w:t>produselor</w:t>
            </w:r>
            <w:proofErr w:type="spellEnd"/>
            <w:r w:rsidRPr="00D34D53">
              <w:rPr>
                <w:b/>
                <w:sz w:val="22"/>
                <w:lang w:val="en-US"/>
              </w:rPr>
              <w:t xml:space="preserve"> </w:t>
            </w:r>
            <w:proofErr w:type="spellStart"/>
            <w:r w:rsidRPr="00D34D53">
              <w:rPr>
                <w:b/>
                <w:sz w:val="22"/>
                <w:lang w:val="en-US"/>
              </w:rPr>
              <w:t>cumpărăte</w:t>
            </w:r>
            <w:proofErr w:type="spellEnd"/>
            <w:r w:rsidRPr="00D34D53">
              <w:rPr>
                <w:b/>
                <w:sz w:val="22"/>
                <w:lang w:val="en-US"/>
              </w:rPr>
              <w:t xml:space="preserve"> </w:t>
            </w:r>
            <w:proofErr w:type="spellStart"/>
            <w:r w:rsidRPr="00D34D53">
              <w:rPr>
                <w:b/>
                <w:sz w:val="22"/>
                <w:lang w:val="en-US"/>
              </w:rPr>
              <w:t>în</w:t>
            </w:r>
            <w:proofErr w:type="spellEnd"/>
            <w:r w:rsidRPr="00D34D53">
              <w:rPr>
                <w:b/>
                <w:sz w:val="22"/>
                <w:lang w:val="en-US"/>
              </w:rPr>
              <w:t xml:space="preserve"> </w:t>
            </w:r>
            <w:proofErr w:type="spellStart"/>
            <w:r w:rsidRPr="00D34D53">
              <w:rPr>
                <w:b/>
                <w:sz w:val="22"/>
                <w:lang w:val="en-US"/>
              </w:rPr>
              <w:t>scopul</w:t>
            </w:r>
            <w:proofErr w:type="spellEnd"/>
            <w:r w:rsidRPr="00D34D53">
              <w:rPr>
                <w:b/>
                <w:sz w:val="22"/>
                <w:lang w:val="en-US"/>
              </w:rPr>
              <w:t xml:space="preserve"> </w:t>
            </w:r>
            <w:proofErr w:type="spellStart"/>
            <w:r w:rsidRPr="00D34D53">
              <w:rPr>
                <w:b/>
                <w:sz w:val="22"/>
                <w:lang w:val="en-US"/>
              </w:rPr>
              <w:t>revînzării</w:t>
            </w:r>
            <w:proofErr w:type="spellEnd"/>
            <w:r w:rsidRPr="00D34D53">
              <w:rPr>
                <w:b/>
                <w:sz w:val="22"/>
                <w:lang w:val="en-US"/>
              </w:rPr>
              <w:t xml:space="preserve"> </w:t>
            </w:r>
            <w:proofErr w:type="spellStart"/>
            <w:r w:rsidRPr="00D34D53">
              <w:rPr>
                <w:b/>
                <w:sz w:val="22"/>
                <w:lang w:val="en-US"/>
              </w:rPr>
              <w:t>acestora</w:t>
            </w:r>
            <w:proofErr w:type="spellEnd"/>
            <w:r w:rsidRPr="00D34D53">
              <w:rPr>
                <w:b/>
                <w:sz w:val="22"/>
                <w:lang w:val="en-US"/>
              </w:rPr>
              <w:t xml:space="preserve"> </w:t>
            </w:r>
            <w:proofErr w:type="spellStart"/>
            <w:r w:rsidRPr="00D34D53">
              <w:rPr>
                <w:b/>
                <w:sz w:val="22"/>
                <w:lang w:val="en-US"/>
              </w:rPr>
              <w:t>către</w:t>
            </w:r>
            <w:proofErr w:type="spellEnd"/>
            <w:r w:rsidRPr="00D34D53">
              <w:rPr>
                <w:b/>
                <w:sz w:val="22"/>
                <w:lang w:val="en-US"/>
              </w:rPr>
              <w:t xml:space="preserve"> </w:t>
            </w:r>
            <w:proofErr w:type="spellStart"/>
            <w:r w:rsidRPr="00D34D53">
              <w:rPr>
                <w:b/>
                <w:sz w:val="22"/>
                <w:lang w:val="en-US"/>
              </w:rPr>
              <w:t>alţi</w:t>
            </w:r>
            <w:proofErr w:type="spellEnd"/>
            <w:r w:rsidRPr="00D34D53">
              <w:rPr>
                <w:b/>
                <w:sz w:val="22"/>
                <w:lang w:val="en-US"/>
              </w:rPr>
              <w:t xml:space="preserve"> </w:t>
            </w:r>
            <w:proofErr w:type="spellStart"/>
            <w:r w:rsidRPr="00D34D53">
              <w:rPr>
                <w:b/>
                <w:sz w:val="22"/>
                <w:lang w:val="en-US"/>
              </w:rPr>
              <w:t>comercianţi</w:t>
            </w:r>
            <w:proofErr w:type="spellEnd"/>
            <w:r w:rsidRPr="00D34D53">
              <w:rPr>
                <w:b/>
                <w:sz w:val="22"/>
                <w:lang w:val="en-US"/>
              </w:rPr>
              <w:t xml:space="preserve"> </w:t>
            </w:r>
            <w:proofErr w:type="spellStart"/>
            <w:r w:rsidRPr="00D34D53">
              <w:rPr>
                <w:b/>
                <w:sz w:val="22"/>
                <w:lang w:val="en-US"/>
              </w:rPr>
              <w:t>sau</w:t>
            </w:r>
            <w:proofErr w:type="spellEnd"/>
            <w:r w:rsidRPr="00D34D53">
              <w:rPr>
                <w:b/>
                <w:sz w:val="22"/>
                <w:lang w:val="en-US"/>
              </w:rPr>
              <w:t xml:space="preserve"> </w:t>
            </w:r>
            <w:proofErr w:type="spellStart"/>
            <w:r w:rsidRPr="00D34D53">
              <w:rPr>
                <w:b/>
                <w:sz w:val="22"/>
                <w:lang w:val="en-US"/>
              </w:rPr>
              <w:t>utilizatori</w:t>
            </w:r>
            <w:proofErr w:type="spellEnd"/>
            <w:r w:rsidRPr="00D34D53">
              <w:rPr>
                <w:b/>
                <w:sz w:val="22"/>
                <w:lang w:val="en-US"/>
              </w:rPr>
              <w:t xml:space="preserve"> </w:t>
            </w:r>
            <w:proofErr w:type="spellStart"/>
            <w:r w:rsidRPr="00D34D53">
              <w:rPr>
                <w:b/>
                <w:sz w:val="22"/>
                <w:lang w:val="en-US"/>
              </w:rPr>
              <w:t>profesionali</w:t>
            </w:r>
            <w:proofErr w:type="spellEnd"/>
          </w:p>
        </w:tc>
        <w:tc>
          <w:tcPr>
            <w:tcW w:w="1134" w:type="dxa"/>
          </w:tcPr>
          <w:p w:rsidR="002E4F16" w:rsidRPr="00F70152" w:rsidRDefault="002E4F16" w:rsidP="003E48A1">
            <w:pPr>
              <w:rPr>
                <w:lang w:val="en-US"/>
              </w:rPr>
            </w:pPr>
          </w:p>
        </w:tc>
        <w:tc>
          <w:tcPr>
            <w:tcW w:w="851" w:type="dxa"/>
            <w:gridSpan w:val="2"/>
          </w:tcPr>
          <w:p w:rsidR="002E4F16" w:rsidRPr="00F70152" w:rsidRDefault="002E4F16" w:rsidP="003E48A1">
            <w:pPr>
              <w:rPr>
                <w:lang w:val="en-US"/>
              </w:rPr>
            </w:pPr>
          </w:p>
        </w:tc>
        <w:tc>
          <w:tcPr>
            <w:tcW w:w="992" w:type="dxa"/>
          </w:tcPr>
          <w:p w:rsidR="002E4F16" w:rsidRPr="00F70152" w:rsidRDefault="002E4F16" w:rsidP="003E48A1">
            <w:pPr>
              <w:rPr>
                <w:lang w:val="en-US"/>
              </w:rPr>
            </w:pPr>
          </w:p>
        </w:tc>
        <w:tc>
          <w:tcPr>
            <w:tcW w:w="709" w:type="dxa"/>
          </w:tcPr>
          <w:p w:rsidR="002E4F16" w:rsidRPr="00F70152" w:rsidRDefault="002E4F16" w:rsidP="003E48A1">
            <w:pPr>
              <w:rPr>
                <w:lang w:val="en-US"/>
              </w:rPr>
            </w:pP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90D3E" w:rsidTr="003E48A1">
        <w:trPr>
          <w:trHeight w:val="240"/>
        </w:trPr>
        <w:tc>
          <w:tcPr>
            <w:tcW w:w="460" w:type="dxa"/>
          </w:tcPr>
          <w:p w:rsidR="002E4F16" w:rsidRPr="00F70152" w:rsidRDefault="002E4F16" w:rsidP="003E48A1">
            <w:pPr>
              <w:rPr>
                <w:lang w:val="en-US"/>
              </w:rPr>
            </w:pPr>
          </w:p>
        </w:tc>
        <w:tc>
          <w:tcPr>
            <w:tcW w:w="3759" w:type="dxa"/>
          </w:tcPr>
          <w:p w:rsidR="002E4F16" w:rsidRPr="00F70152" w:rsidRDefault="002E4F16" w:rsidP="003E48A1">
            <w:pPr>
              <w:rPr>
                <w:vertAlign w:val="superscript"/>
                <w:lang w:val="en-US"/>
              </w:rPr>
            </w:pPr>
            <w:r w:rsidRPr="00F70152">
              <w:rPr>
                <w:sz w:val="22"/>
                <w:lang w:val="ro-RO"/>
              </w:rPr>
              <w:t>-p</w:t>
            </w:r>
            <w:proofErr w:type="spellStart"/>
            <w:r w:rsidRPr="00F70152">
              <w:rPr>
                <w:sz w:val="22"/>
                <w:lang w:val="en-US"/>
              </w:rPr>
              <w:t>înă</w:t>
            </w:r>
            <w:proofErr w:type="spellEnd"/>
            <w:r w:rsidRPr="00F70152">
              <w:rPr>
                <w:sz w:val="22"/>
                <w:lang w:val="en-US"/>
              </w:rPr>
              <w:t xml:space="preserve"> la 50</w:t>
            </w:r>
            <w:r w:rsidRPr="00F70152">
              <w:rPr>
                <w:sz w:val="22"/>
                <w:lang w:val="ro-RO"/>
              </w:rPr>
              <w:t>.m.p.</w:t>
            </w:r>
          </w:p>
        </w:tc>
        <w:tc>
          <w:tcPr>
            <w:tcW w:w="1134" w:type="dxa"/>
          </w:tcPr>
          <w:p w:rsidR="002E4F16" w:rsidRPr="00F70152" w:rsidRDefault="002E4F16" w:rsidP="003E48A1">
            <w:pPr>
              <w:rPr>
                <w:lang w:val="en-US"/>
              </w:rPr>
            </w:pPr>
            <w:r w:rsidRPr="00F70152">
              <w:rPr>
                <w:sz w:val="22"/>
                <w:lang w:val="en-US"/>
              </w:rPr>
              <w:t>2500</w:t>
            </w:r>
          </w:p>
        </w:tc>
        <w:tc>
          <w:tcPr>
            <w:tcW w:w="851" w:type="dxa"/>
            <w:gridSpan w:val="2"/>
          </w:tcPr>
          <w:p w:rsidR="002E4F16" w:rsidRPr="00F70152" w:rsidRDefault="002E4F16" w:rsidP="003E48A1">
            <w:pPr>
              <w:rPr>
                <w:lang w:val="en-US"/>
              </w:rPr>
            </w:pPr>
            <w:r w:rsidRPr="00F70152">
              <w:rPr>
                <w:sz w:val="22"/>
                <w:lang w:val="en-US"/>
              </w:rPr>
              <w:t>1</w:t>
            </w:r>
            <w:r>
              <w:rPr>
                <w:sz w:val="22"/>
                <w:lang w:val="en-US"/>
              </w:rPr>
              <w:t>,0</w:t>
            </w:r>
          </w:p>
        </w:tc>
        <w:tc>
          <w:tcPr>
            <w:tcW w:w="992" w:type="dxa"/>
          </w:tcPr>
          <w:p w:rsidR="002E4F16" w:rsidRPr="00F70152" w:rsidRDefault="002E4F16" w:rsidP="003E48A1">
            <w:pPr>
              <w:rPr>
                <w:lang w:val="en-US"/>
              </w:rPr>
            </w:pPr>
            <w:r w:rsidRPr="00F70152">
              <w:rPr>
                <w:sz w:val="22"/>
                <w:lang w:val="en-US"/>
              </w:rPr>
              <w:t>1,2</w:t>
            </w:r>
          </w:p>
        </w:tc>
        <w:tc>
          <w:tcPr>
            <w:tcW w:w="709" w:type="dxa"/>
          </w:tcPr>
          <w:p w:rsidR="002E4F16" w:rsidRPr="00F70152" w:rsidRDefault="002E4F16" w:rsidP="003E48A1">
            <w:pPr>
              <w:rPr>
                <w:lang w:val="en-US"/>
              </w:rPr>
            </w:pPr>
            <w:r w:rsidRPr="00F70152">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37029"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vertAlign w:val="superscript"/>
                <w:lang w:val="en-US"/>
              </w:rPr>
            </w:pPr>
            <w:r>
              <w:rPr>
                <w:sz w:val="22"/>
                <w:lang w:val="en-US"/>
              </w:rPr>
              <w:t xml:space="preserve">-de la 51– </w:t>
            </w:r>
            <w:r w:rsidRPr="00F70152">
              <w:rPr>
                <w:sz w:val="22"/>
                <w:lang w:val="en-US"/>
              </w:rPr>
              <w:t xml:space="preserve"> la100 </w:t>
            </w:r>
            <w:proofErr w:type="spellStart"/>
            <w:r w:rsidRPr="00F70152">
              <w:rPr>
                <w:sz w:val="22"/>
                <w:lang w:val="en-US"/>
              </w:rPr>
              <w:t>m.p</w:t>
            </w:r>
            <w:proofErr w:type="spellEnd"/>
            <w:r w:rsidRPr="00F70152">
              <w:rPr>
                <w:sz w:val="22"/>
                <w:lang w:val="en-US"/>
              </w:rPr>
              <w:t>.</w:t>
            </w:r>
          </w:p>
        </w:tc>
        <w:tc>
          <w:tcPr>
            <w:tcW w:w="1134" w:type="dxa"/>
          </w:tcPr>
          <w:p w:rsidR="002E4F16" w:rsidRPr="00F70152" w:rsidRDefault="002E4F16" w:rsidP="003E48A1">
            <w:pPr>
              <w:rPr>
                <w:lang w:val="en-US"/>
              </w:rPr>
            </w:pPr>
            <w:r w:rsidRPr="00F70152">
              <w:rPr>
                <w:sz w:val="22"/>
                <w:lang w:val="en-US"/>
              </w:rPr>
              <w:t>3600</w:t>
            </w:r>
          </w:p>
        </w:tc>
        <w:tc>
          <w:tcPr>
            <w:tcW w:w="851" w:type="dxa"/>
            <w:gridSpan w:val="2"/>
          </w:tcPr>
          <w:p w:rsidR="002E4F16" w:rsidRPr="00F70152" w:rsidRDefault="002E4F16" w:rsidP="003E48A1">
            <w:pPr>
              <w:rPr>
                <w:lang w:val="en-US"/>
              </w:rPr>
            </w:pPr>
            <w:r w:rsidRPr="00F70152">
              <w:rPr>
                <w:sz w:val="22"/>
                <w:lang w:val="en-US"/>
              </w:rPr>
              <w:t>1</w:t>
            </w:r>
            <w:r>
              <w:rPr>
                <w:sz w:val="22"/>
                <w:lang w:val="en-US"/>
              </w:rPr>
              <w:t>,0</w:t>
            </w:r>
          </w:p>
        </w:tc>
        <w:tc>
          <w:tcPr>
            <w:tcW w:w="992" w:type="dxa"/>
          </w:tcPr>
          <w:p w:rsidR="002E4F16" w:rsidRPr="00F70152" w:rsidRDefault="002E4F16" w:rsidP="003E48A1">
            <w:pPr>
              <w:rPr>
                <w:lang w:val="en-US"/>
              </w:rPr>
            </w:pPr>
            <w:r w:rsidRPr="00F70152">
              <w:rPr>
                <w:sz w:val="22"/>
                <w:lang w:val="en-US"/>
              </w:rPr>
              <w:t>1,2</w:t>
            </w:r>
          </w:p>
        </w:tc>
        <w:tc>
          <w:tcPr>
            <w:tcW w:w="709" w:type="dxa"/>
          </w:tcPr>
          <w:p w:rsidR="002E4F16" w:rsidRPr="00F70152" w:rsidRDefault="002E4F16" w:rsidP="003E48A1">
            <w:pPr>
              <w:rPr>
                <w:lang w:val="en-US"/>
              </w:rPr>
            </w:pPr>
            <w:r w:rsidRPr="00F70152">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37029"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sz w:val="32"/>
                <w:szCs w:val="32"/>
                <w:vertAlign w:val="superscript"/>
                <w:lang w:val="ro-RO"/>
              </w:rPr>
            </w:pPr>
            <w:r>
              <w:rPr>
                <w:sz w:val="32"/>
                <w:szCs w:val="32"/>
                <w:vertAlign w:val="superscript"/>
                <w:lang w:val="ro-RO"/>
              </w:rPr>
              <w:t xml:space="preserve">-de la 101-  </w:t>
            </w:r>
            <w:r w:rsidRPr="00F70152">
              <w:rPr>
                <w:sz w:val="32"/>
                <w:szCs w:val="32"/>
                <w:vertAlign w:val="superscript"/>
                <w:lang w:val="ro-RO"/>
              </w:rPr>
              <w:t>la 250 m.p.</w:t>
            </w:r>
          </w:p>
        </w:tc>
        <w:tc>
          <w:tcPr>
            <w:tcW w:w="1134" w:type="dxa"/>
          </w:tcPr>
          <w:p w:rsidR="002E4F16" w:rsidRPr="00F70152" w:rsidRDefault="002E4F16" w:rsidP="003E48A1">
            <w:pPr>
              <w:rPr>
                <w:lang w:val="en-US"/>
              </w:rPr>
            </w:pPr>
            <w:r w:rsidRPr="00F70152">
              <w:rPr>
                <w:sz w:val="22"/>
                <w:lang w:val="en-US"/>
              </w:rPr>
              <w:t>4800</w:t>
            </w:r>
          </w:p>
        </w:tc>
        <w:tc>
          <w:tcPr>
            <w:tcW w:w="851" w:type="dxa"/>
            <w:gridSpan w:val="2"/>
          </w:tcPr>
          <w:p w:rsidR="002E4F16" w:rsidRPr="00F70152" w:rsidRDefault="002E4F16" w:rsidP="003E48A1">
            <w:pPr>
              <w:rPr>
                <w:lang w:val="en-US"/>
              </w:rPr>
            </w:pPr>
            <w:r w:rsidRPr="00F70152">
              <w:rPr>
                <w:sz w:val="22"/>
                <w:lang w:val="en-US"/>
              </w:rPr>
              <w:t>1</w:t>
            </w:r>
            <w:r>
              <w:rPr>
                <w:sz w:val="22"/>
                <w:lang w:val="en-US"/>
              </w:rPr>
              <w:t>,0</w:t>
            </w:r>
          </w:p>
        </w:tc>
        <w:tc>
          <w:tcPr>
            <w:tcW w:w="992" w:type="dxa"/>
          </w:tcPr>
          <w:p w:rsidR="002E4F16" w:rsidRPr="00F70152" w:rsidRDefault="002E4F16" w:rsidP="003E48A1">
            <w:pPr>
              <w:rPr>
                <w:lang w:val="en-US"/>
              </w:rPr>
            </w:pPr>
            <w:r w:rsidRPr="00F70152">
              <w:rPr>
                <w:sz w:val="22"/>
                <w:lang w:val="en-US"/>
              </w:rPr>
              <w:t>1,2</w:t>
            </w:r>
          </w:p>
        </w:tc>
        <w:tc>
          <w:tcPr>
            <w:tcW w:w="709" w:type="dxa"/>
          </w:tcPr>
          <w:p w:rsidR="002E4F16" w:rsidRPr="00F70152" w:rsidRDefault="002E4F16" w:rsidP="003E48A1">
            <w:pPr>
              <w:rPr>
                <w:lang w:val="en-US"/>
              </w:rPr>
            </w:pPr>
            <w:r w:rsidRPr="00F70152">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37029"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lang w:val="en-US"/>
              </w:rPr>
            </w:pPr>
            <w:r>
              <w:rPr>
                <w:sz w:val="22"/>
                <w:lang w:val="en-US"/>
              </w:rPr>
              <w:t>-de la 251-</w:t>
            </w:r>
            <w:r w:rsidRPr="00F70152">
              <w:rPr>
                <w:sz w:val="22"/>
                <w:lang w:val="en-US"/>
              </w:rPr>
              <w:t xml:space="preserve"> la 500 </w:t>
            </w:r>
            <w:proofErr w:type="spellStart"/>
            <w:r w:rsidRPr="00F70152">
              <w:rPr>
                <w:sz w:val="22"/>
                <w:lang w:val="en-US"/>
              </w:rPr>
              <w:t>m.p</w:t>
            </w:r>
            <w:proofErr w:type="spellEnd"/>
            <w:r w:rsidRPr="00F70152">
              <w:rPr>
                <w:sz w:val="22"/>
                <w:lang w:val="en-US"/>
              </w:rPr>
              <w:t>.</w:t>
            </w:r>
          </w:p>
        </w:tc>
        <w:tc>
          <w:tcPr>
            <w:tcW w:w="1134" w:type="dxa"/>
          </w:tcPr>
          <w:p w:rsidR="002E4F16" w:rsidRPr="00F70152" w:rsidRDefault="002E4F16" w:rsidP="003E48A1">
            <w:pPr>
              <w:rPr>
                <w:lang w:val="en-US"/>
              </w:rPr>
            </w:pPr>
            <w:r w:rsidRPr="00F70152">
              <w:rPr>
                <w:sz w:val="22"/>
                <w:lang w:val="en-US"/>
              </w:rPr>
              <w:t>10000</w:t>
            </w:r>
          </w:p>
        </w:tc>
        <w:tc>
          <w:tcPr>
            <w:tcW w:w="851" w:type="dxa"/>
            <w:gridSpan w:val="2"/>
          </w:tcPr>
          <w:p w:rsidR="002E4F16" w:rsidRPr="00F70152" w:rsidRDefault="002E4F16" w:rsidP="003E48A1">
            <w:pPr>
              <w:rPr>
                <w:lang w:val="en-US"/>
              </w:rPr>
            </w:pPr>
            <w:r w:rsidRPr="00F70152">
              <w:rPr>
                <w:sz w:val="22"/>
                <w:lang w:val="en-US"/>
              </w:rPr>
              <w:t>1</w:t>
            </w:r>
            <w:r>
              <w:rPr>
                <w:sz w:val="22"/>
                <w:lang w:val="en-US"/>
              </w:rPr>
              <w:t>,0</w:t>
            </w:r>
          </w:p>
        </w:tc>
        <w:tc>
          <w:tcPr>
            <w:tcW w:w="992" w:type="dxa"/>
          </w:tcPr>
          <w:p w:rsidR="002E4F16" w:rsidRPr="00F70152" w:rsidRDefault="002E4F16" w:rsidP="003E48A1">
            <w:pPr>
              <w:rPr>
                <w:lang w:val="en-US"/>
              </w:rPr>
            </w:pPr>
            <w:r w:rsidRPr="00F70152">
              <w:rPr>
                <w:sz w:val="22"/>
                <w:lang w:val="en-US"/>
              </w:rPr>
              <w:t>1,2</w:t>
            </w:r>
          </w:p>
        </w:tc>
        <w:tc>
          <w:tcPr>
            <w:tcW w:w="709" w:type="dxa"/>
          </w:tcPr>
          <w:p w:rsidR="002E4F16" w:rsidRPr="00F70152" w:rsidRDefault="002E4F16" w:rsidP="003E48A1">
            <w:pPr>
              <w:rPr>
                <w:lang w:val="en-US"/>
              </w:rPr>
            </w:pPr>
            <w:r w:rsidRPr="00F70152">
              <w:rPr>
                <w:sz w:val="22"/>
                <w:lang w:val="en-US"/>
              </w:rPr>
              <w:t>1,4</w:t>
            </w:r>
          </w:p>
        </w:tc>
        <w:tc>
          <w:tcPr>
            <w:tcW w:w="1125" w:type="dxa"/>
          </w:tcPr>
          <w:p w:rsidR="002E4F16" w:rsidRPr="00F70152" w:rsidRDefault="002E4F16" w:rsidP="003E48A1">
            <w:pPr>
              <w:rPr>
                <w:b/>
                <w:lang w:val="en-US"/>
              </w:rPr>
            </w:pPr>
          </w:p>
        </w:tc>
        <w:tc>
          <w:tcPr>
            <w:tcW w:w="967" w:type="dxa"/>
          </w:tcPr>
          <w:p w:rsidR="002E4F16" w:rsidRPr="00F70152" w:rsidRDefault="002E4F16" w:rsidP="003E48A1">
            <w:pPr>
              <w:rPr>
                <w:lang w:val="en-US"/>
              </w:rPr>
            </w:pPr>
          </w:p>
        </w:tc>
      </w:tr>
      <w:tr w:rsidR="002E4F16" w:rsidRPr="00D37029"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lang w:val="en-US"/>
              </w:rPr>
            </w:pPr>
            <w:r>
              <w:rPr>
                <w:sz w:val="22"/>
                <w:lang w:val="en-US"/>
              </w:rPr>
              <w:t>-</w:t>
            </w:r>
            <w:proofErr w:type="spellStart"/>
            <w:r>
              <w:rPr>
                <w:sz w:val="22"/>
                <w:lang w:val="en-US"/>
              </w:rPr>
              <w:t>mai</w:t>
            </w:r>
            <w:proofErr w:type="spellEnd"/>
            <w:r>
              <w:rPr>
                <w:sz w:val="22"/>
                <w:lang w:val="en-US"/>
              </w:rPr>
              <w:t xml:space="preserve"> </w:t>
            </w:r>
            <w:proofErr w:type="spellStart"/>
            <w:r>
              <w:rPr>
                <w:sz w:val="22"/>
                <w:lang w:val="en-US"/>
              </w:rPr>
              <w:t>mult</w:t>
            </w:r>
            <w:proofErr w:type="spellEnd"/>
            <w:r>
              <w:rPr>
                <w:sz w:val="22"/>
                <w:lang w:val="en-US"/>
              </w:rPr>
              <w:t xml:space="preserve"> 501</w:t>
            </w:r>
            <w:r w:rsidRPr="00F70152">
              <w:rPr>
                <w:sz w:val="22"/>
                <w:lang w:val="en-US"/>
              </w:rPr>
              <w:t xml:space="preserve"> </w:t>
            </w:r>
            <w:proofErr w:type="spellStart"/>
            <w:r w:rsidRPr="00F70152">
              <w:rPr>
                <w:sz w:val="22"/>
                <w:lang w:val="en-US"/>
              </w:rPr>
              <w:t>m.p</w:t>
            </w:r>
            <w:proofErr w:type="spellEnd"/>
            <w:r w:rsidRPr="00F70152">
              <w:rPr>
                <w:sz w:val="22"/>
                <w:lang w:val="en-US"/>
              </w:rPr>
              <w:t>.</w:t>
            </w:r>
          </w:p>
        </w:tc>
        <w:tc>
          <w:tcPr>
            <w:tcW w:w="1134" w:type="dxa"/>
          </w:tcPr>
          <w:p w:rsidR="002E4F16" w:rsidRPr="00F70152" w:rsidRDefault="002E4F16" w:rsidP="003E48A1">
            <w:pPr>
              <w:rPr>
                <w:lang w:val="en-US"/>
              </w:rPr>
            </w:pPr>
            <w:r w:rsidRPr="00F70152">
              <w:rPr>
                <w:sz w:val="22"/>
                <w:lang w:val="en-US"/>
              </w:rPr>
              <w:t>12000</w:t>
            </w:r>
          </w:p>
        </w:tc>
        <w:tc>
          <w:tcPr>
            <w:tcW w:w="851" w:type="dxa"/>
            <w:gridSpan w:val="2"/>
          </w:tcPr>
          <w:p w:rsidR="002E4F16" w:rsidRPr="00F70152" w:rsidRDefault="002E4F16" w:rsidP="003E48A1">
            <w:pPr>
              <w:rPr>
                <w:lang w:val="en-US"/>
              </w:rPr>
            </w:pPr>
            <w:r w:rsidRPr="00F70152">
              <w:rPr>
                <w:sz w:val="22"/>
                <w:lang w:val="en-US"/>
              </w:rPr>
              <w:t>1</w:t>
            </w:r>
            <w:r>
              <w:rPr>
                <w:sz w:val="22"/>
                <w:lang w:val="en-US"/>
              </w:rPr>
              <w:t>,0</w:t>
            </w:r>
          </w:p>
        </w:tc>
        <w:tc>
          <w:tcPr>
            <w:tcW w:w="992" w:type="dxa"/>
          </w:tcPr>
          <w:p w:rsidR="002E4F16" w:rsidRPr="00F70152" w:rsidRDefault="002E4F16" w:rsidP="003E48A1">
            <w:pPr>
              <w:rPr>
                <w:lang w:val="en-US"/>
              </w:rPr>
            </w:pPr>
            <w:r w:rsidRPr="00F70152">
              <w:rPr>
                <w:sz w:val="22"/>
                <w:lang w:val="en-US"/>
              </w:rPr>
              <w:t>1,2</w:t>
            </w:r>
          </w:p>
        </w:tc>
        <w:tc>
          <w:tcPr>
            <w:tcW w:w="709" w:type="dxa"/>
          </w:tcPr>
          <w:p w:rsidR="002E4F16" w:rsidRPr="00F70152" w:rsidRDefault="002E4F16" w:rsidP="003E48A1">
            <w:pPr>
              <w:rPr>
                <w:lang w:val="en-US"/>
              </w:rPr>
            </w:pPr>
            <w:r w:rsidRPr="00F70152">
              <w:rPr>
                <w:sz w:val="22"/>
                <w:lang w:val="en-US"/>
              </w:rPr>
              <w:t>1,4</w:t>
            </w:r>
          </w:p>
        </w:tc>
        <w:tc>
          <w:tcPr>
            <w:tcW w:w="1125" w:type="dxa"/>
          </w:tcPr>
          <w:p w:rsidR="002E4F16" w:rsidRPr="00F70152" w:rsidRDefault="002E4F16" w:rsidP="003E48A1">
            <w:pPr>
              <w:rPr>
                <w:b/>
                <w:lang w:val="en-US"/>
              </w:rPr>
            </w:pPr>
          </w:p>
        </w:tc>
        <w:tc>
          <w:tcPr>
            <w:tcW w:w="967" w:type="dxa"/>
          </w:tcPr>
          <w:p w:rsidR="002E4F16" w:rsidRPr="00F70152" w:rsidRDefault="002E4F16" w:rsidP="003E48A1">
            <w:pPr>
              <w:rPr>
                <w:lang w:val="en-US"/>
              </w:rPr>
            </w:pPr>
          </w:p>
        </w:tc>
      </w:tr>
      <w:tr w:rsidR="002E4F16" w:rsidRPr="00947AD9" w:rsidTr="003E48A1">
        <w:trPr>
          <w:trHeight w:val="227"/>
        </w:trPr>
        <w:tc>
          <w:tcPr>
            <w:tcW w:w="6204" w:type="dxa"/>
            <w:gridSpan w:val="5"/>
          </w:tcPr>
          <w:p w:rsidR="002E4F16" w:rsidRPr="00F70152" w:rsidRDefault="002E4F16" w:rsidP="003E48A1">
            <w:pPr>
              <w:jc w:val="center"/>
              <w:rPr>
                <w:b/>
                <w:lang w:val="en-US"/>
              </w:rPr>
            </w:pPr>
            <w:r>
              <w:rPr>
                <w:b/>
                <w:lang w:val="en-US"/>
              </w:rPr>
              <w:t xml:space="preserve">                                                 </w:t>
            </w:r>
            <w:proofErr w:type="spellStart"/>
            <w:r>
              <w:rPr>
                <w:b/>
                <w:lang w:val="en-US"/>
              </w:rPr>
              <w:t>Unități</w:t>
            </w:r>
            <w:proofErr w:type="spellEnd"/>
            <w:r>
              <w:rPr>
                <w:b/>
                <w:lang w:val="en-US"/>
              </w:rPr>
              <w:t xml:space="preserve"> de </w:t>
            </w:r>
            <w:proofErr w:type="spellStart"/>
            <w:r>
              <w:rPr>
                <w:b/>
                <w:lang w:val="en-US"/>
              </w:rPr>
              <w:t>alimentație</w:t>
            </w:r>
            <w:proofErr w:type="spellEnd"/>
            <w:r>
              <w:rPr>
                <w:b/>
                <w:lang w:val="en-US"/>
              </w:rPr>
              <w:t xml:space="preserve"> </w:t>
            </w:r>
            <w:proofErr w:type="spellStart"/>
            <w:r>
              <w:rPr>
                <w:b/>
                <w:lang w:val="en-US"/>
              </w:rPr>
              <w:t>publică</w:t>
            </w:r>
            <w:proofErr w:type="spellEnd"/>
          </w:p>
        </w:tc>
        <w:tc>
          <w:tcPr>
            <w:tcW w:w="992" w:type="dxa"/>
          </w:tcPr>
          <w:p w:rsidR="002E4F16" w:rsidRPr="00F70152" w:rsidRDefault="002E4F16" w:rsidP="003E48A1">
            <w:pPr>
              <w:jc w:val="center"/>
              <w:rPr>
                <w:b/>
                <w:lang w:val="en-US"/>
              </w:rPr>
            </w:pPr>
          </w:p>
        </w:tc>
        <w:tc>
          <w:tcPr>
            <w:tcW w:w="2801" w:type="dxa"/>
            <w:gridSpan w:val="3"/>
          </w:tcPr>
          <w:p w:rsidR="002E4F16" w:rsidRPr="00F70152" w:rsidRDefault="002E4F16" w:rsidP="003E48A1">
            <w:pPr>
              <w:jc w:val="center"/>
              <w:rPr>
                <w:b/>
                <w:lang w:val="en-US"/>
              </w:rPr>
            </w:pPr>
          </w:p>
        </w:tc>
      </w:tr>
      <w:tr w:rsidR="002E4F16" w:rsidRPr="00D90D3E" w:rsidTr="003E48A1">
        <w:trPr>
          <w:trHeight w:val="227"/>
        </w:trPr>
        <w:tc>
          <w:tcPr>
            <w:tcW w:w="460" w:type="dxa"/>
          </w:tcPr>
          <w:p w:rsidR="002E4F16" w:rsidRPr="00F70152" w:rsidRDefault="002E4F16" w:rsidP="003E48A1">
            <w:pPr>
              <w:rPr>
                <w:lang w:val="en-US"/>
              </w:rPr>
            </w:pPr>
          </w:p>
        </w:tc>
        <w:tc>
          <w:tcPr>
            <w:tcW w:w="3759" w:type="dxa"/>
          </w:tcPr>
          <w:p w:rsidR="002E4F16" w:rsidRPr="00D34D53" w:rsidRDefault="002E4F16" w:rsidP="003E48A1">
            <w:pPr>
              <w:rPr>
                <w:b/>
                <w:lang w:val="ro-RO"/>
              </w:rPr>
            </w:pPr>
            <w:r w:rsidRPr="00D34D53">
              <w:rPr>
                <w:b/>
                <w:lang w:val="ro-RO"/>
              </w:rPr>
              <w:t>Restaurant</w:t>
            </w:r>
          </w:p>
        </w:tc>
        <w:tc>
          <w:tcPr>
            <w:tcW w:w="1134" w:type="dxa"/>
          </w:tcPr>
          <w:p w:rsidR="002E4F16" w:rsidRPr="00F70152" w:rsidRDefault="002E4F16" w:rsidP="003E48A1">
            <w:pPr>
              <w:rPr>
                <w:lang w:val="en-US"/>
              </w:rPr>
            </w:pPr>
          </w:p>
        </w:tc>
        <w:tc>
          <w:tcPr>
            <w:tcW w:w="851" w:type="dxa"/>
            <w:gridSpan w:val="2"/>
          </w:tcPr>
          <w:p w:rsidR="002E4F16" w:rsidRPr="00F70152" w:rsidRDefault="002E4F16" w:rsidP="003E48A1">
            <w:pPr>
              <w:rPr>
                <w:lang w:val="en-US"/>
              </w:rPr>
            </w:pPr>
          </w:p>
        </w:tc>
        <w:tc>
          <w:tcPr>
            <w:tcW w:w="992" w:type="dxa"/>
          </w:tcPr>
          <w:p w:rsidR="002E4F16" w:rsidRPr="00F70152" w:rsidRDefault="002E4F16" w:rsidP="003E48A1">
            <w:pPr>
              <w:rPr>
                <w:lang w:val="en-US"/>
              </w:rPr>
            </w:pPr>
          </w:p>
        </w:tc>
        <w:tc>
          <w:tcPr>
            <w:tcW w:w="709" w:type="dxa"/>
          </w:tcPr>
          <w:p w:rsidR="002E4F16" w:rsidRPr="00F70152" w:rsidRDefault="002E4F16" w:rsidP="003E48A1">
            <w:pPr>
              <w:rPr>
                <w:lang w:val="en-US"/>
              </w:rPr>
            </w:pP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90D3E" w:rsidTr="003E48A1">
        <w:trPr>
          <w:trHeight w:val="227"/>
        </w:trPr>
        <w:tc>
          <w:tcPr>
            <w:tcW w:w="460" w:type="dxa"/>
          </w:tcPr>
          <w:p w:rsidR="002E4F16" w:rsidRPr="00F70152" w:rsidRDefault="002E4F16" w:rsidP="003E48A1">
            <w:pPr>
              <w:rPr>
                <w:lang w:val="en-US"/>
              </w:rPr>
            </w:pPr>
          </w:p>
        </w:tc>
        <w:tc>
          <w:tcPr>
            <w:tcW w:w="3759" w:type="dxa"/>
          </w:tcPr>
          <w:p w:rsidR="002E4F16" w:rsidRPr="00A02D30" w:rsidRDefault="002E4F16" w:rsidP="003E48A1">
            <w:pPr>
              <w:rPr>
                <w:lang w:val="ro-RO"/>
              </w:rPr>
            </w:pPr>
            <w:r>
              <w:rPr>
                <w:lang w:val="ro-RO"/>
              </w:rPr>
              <w:t>- pînă la 100</w:t>
            </w:r>
          </w:p>
        </w:tc>
        <w:tc>
          <w:tcPr>
            <w:tcW w:w="1134" w:type="dxa"/>
          </w:tcPr>
          <w:p w:rsidR="002E4F16" w:rsidRPr="00F70152" w:rsidRDefault="002E4F16" w:rsidP="003E48A1">
            <w:pPr>
              <w:rPr>
                <w:lang w:val="en-US"/>
              </w:rPr>
            </w:pPr>
            <w:r w:rsidRPr="00F70152">
              <w:rPr>
                <w:sz w:val="22"/>
                <w:lang w:val="en-US"/>
              </w:rPr>
              <w:t>3000</w:t>
            </w:r>
          </w:p>
        </w:tc>
        <w:tc>
          <w:tcPr>
            <w:tcW w:w="851" w:type="dxa"/>
            <w:gridSpan w:val="2"/>
          </w:tcPr>
          <w:p w:rsidR="002E4F16" w:rsidRPr="00F70152" w:rsidRDefault="002E4F16" w:rsidP="003E48A1">
            <w:pPr>
              <w:rPr>
                <w:lang w:val="en-US"/>
              </w:rPr>
            </w:pPr>
            <w:r w:rsidRPr="00F70152">
              <w:rPr>
                <w:sz w:val="22"/>
                <w:lang w:val="en-US"/>
              </w:rPr>
              <w:t>1</w:t>
            </w:r>
          </w:p>
        </w:tc>
        <w:tc>
          <w:tcPr>
            <w:tcW w:w="992" w:type="dxa"/>
          </w:tcPr>
          <w:p w:rsidR="002E4F16" w:rsidRPr="00F70152" w:rsidRDefault="002E4F16" w:rsidP="003E48A1">
            <w:pPr>
              <w:rPr>
                <w:lang w:val="en-US"/>
              </w:rPr>
            </w:pPr>
            <w:r w:rsidRPr="00F70152">
              <w:rPr>
                <w:sz w:val="22"/>
                <w:lang w:val="en-US"/>
              </w:rPr>
              <w:t>1,2</w:t>
            </w:r>
          </w:p>
        </w:tc>
        <w:tc>
          <w:tcPr>
            <w:tcW w:w="709" w:type="dxa"/>
          </w:tcPr>
          <w:p w:rsidR="002E4F16" w:rsidRPr="00F70152" w:rsidRDefault="002E4F16" w:rsidP="003E48A1">
            <w:pPr>
              <w:rPr>
                <w:lang w:val="en-US"/>
              </w:rPr>
            </w:pPr>
            <w:r w:rsidRPr="00F70152">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90D3E"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lang w:val="en-US"/>
              </w:rPr>
            </w:pPr>
            <w:r>
              <w:rPr>
                <w:sz w:val="22"/>
                <w:lang w:val="en-US"/>
              </w:rPr>
              <w:t xml:space="preserve">- de la 101 </w:t>
            </w:r>
            <w:r w:rsidRPr="00F70152">
              <w:rPr>
                <w:sz w:val="22"/>
                <w:lang w:val="en-US"/>
              </w:rPr>
              <w:t xml:space="preserve"> la 200 </w:t>
            </w:r>
            <w:proofErr w:type="spellStart"/>
            <w:r w:rsidRPr="00F70152">
              <w:rPr>
                <w:sz w:val="22"/>
                <w:lang w:val="en-US"/>
              </w:rPr>
              <w:t>m.p</w:t>
            </w:r>
            <w:proofErr w:type="spellEnd"/>
            <w:r w:rsidRPr="00F70152">
              <w:rPr>
                <w:sz w:val="22"/>
                <w:lang w:val="en-US"/>
              </w:rPr>
              <w:t>.</w:t>
            </w:r>
          </w:p>
        </w:tc>
        <w:tc>
          <w:tcPr>
            <w:tcW w:w="1134" w:type="dxa"/>
          </w:tcPr>
          <w:p w:rsidR="002E4F16" w:rsidRPr="00F70152" w:rsidRDefault="002E4F16" w:rsidP="003E48A1">
            <w:pPr>
              <w:rPr>
                <w:lang w:val="en-US"/>
              </w:rPr>
            </w:pPr>
            <w:r w:rsidRPr="00F70152">
              <w:rPr>
                <w:sz w:val="22"/>
                <w:lang w:val="en-US"/>
              </w:rPr>
              <w:t>4500</w:t>
            </w:r>
          </w:p>
        </w:tc>
        <w:tc>
          <w:tcPr>
            <w:tcW w:w="851" w:type="dxa"/>
            <w:gridSpan w:val="2"/>
          </w:tcPr>
          <w:p w:rsidR="002E4F16" w:rsidRPr="00F70152" w:rsidRDefault="002E4F16" w:rsidP="003E48A1">
            <w:pPr>
              <w:rPr>
                <w:lang w:val="en-US"/>
              </w:rPr>
            </w:pPr>
            <w:r w:rsidRPr="00F70152">
              <w:rPr>
                <w:sz w:val="22"/>
                <w:lang w:val="en-US"/>
              </w:rPr>
              <w:t>1</w:t>
            </w:r>
          </w:p>
        </w:tc>
        <w:tc>
          <w:tcPr>
            <w:tcW w:w="992" w:type="dxa"/>
          </w:tcPr>
          <w:p w:rsidR="002E4F16" w:rsidRPr="00F70152" w:rsidRDefault="002E4F16" w:rsidP="003E48A1">
            <w:pPr>
              <w:rPr>
                <w:lang w:val="en-US"/>
              </w:rPr>
            </w:pPr>
            <w:r w:rsidRPr="00F70152">
              <w:rPr>
                <w:sz w:val="22"/>
                <w:lang w:val="en-US"/>
              </w:rPr>
              <w:t>1,2</w:t>
            </w:r>
          </w:p>
        </w:tc>
        <w:tc>
          <w:tcPr>
            <w:tcW w:w="709" w:type="dxa"/>
          </w:tcPr>
          <w:p w:rsidR="002E4F16" w:rsidRPr="00F70152" w:rsidRDefault="002E4F16" w:rsidP="003E48A1">
            <w:pPr>
              <w:rPr>
                <w:lang w:val="en-US"/>
              </w:rPr>
            </w:pPr>
            <w:r w:rsidRPr="00F70152">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90D3E"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lang w:val="en-US"/>
              </w:rPr>
            </w:pPr>
            <w:r w:rsidRPr="00F70152">
              <w:rPr>
                <w:sz w:val="22"/>
                <w:lang w:val="en-US"/>
              </w:rPr>
              <w:t>-</w:t>
            </w:r>
            <w:r>
              <w:rPr>
                <w:sz w:val="22"/>
                <w:lang w:val="en-US"/>
              </w:rPr>
              <w:t xml:space="preserve"> de la 201 </w:t>
            </w:r>
            <w:r w:rsidRPr="00F70152">
              <w:rPr>
                <w:sz w:val="22"/>
                <w:lang w:val="en-US"/>
              </w:rPr>
              <w:t xml:space="preserve"> la 300 </w:t>
            </w:r>
            <w:proofErr w:type="spellStart"/>
            <w:r w:rsidRPr="00F70152">
              <w:rPr>
                <w:sz w:val="22"/>
                <w:lang w:val="en-US"/>
              </w:rPr>
              <w:t>m.p</w:t>
            </w:r>
            <w:proofErr w:type="spellEnd"/>
            <w:r w:rsidRPr="00F70152">
              <w:rPr>
                <w:sz w:val="22"/>
                <w:lang w:val="en-US"/>
              </w:rPr>
              <w:t>.</w:t>
            </w:r>
          </w:p>
        </w:tc>
        <w:tc>
          <w:tcPr>
            <w:tcW w:w="1134" w:type="dxa"/>
          </w:tcPr>
          <w:p w:rsidR="002E4F16" w:rsidRPr="00F70152" w:rsidRDefault="002E4F16" w:rsidP="003E48A1">
            <w:pPr>
              <w:rPr>
                <w:lang w:val="en-US"/>
              </w:rPr>
            </w:pPr>
            <w:r w:rsidRPr="00F70152">
              <w:rPr>
                <w:sz w:val="22"/>
                <w:lang w:val="en-US"/>
              </w:rPr>
              <w:t>7000</w:t>
            </w:r>
          </w:p>
        </w:tc>
        <w:tc>
          <w:tcPr>
            <w:tcW w:w="851" w:type="dxa"/>
            <w:gridSpan w:val="2"/>
          </w:tcPr>
          <w:p w:rsidR="002E4F16" w:rsidRPr="00F70152" w:rsidRDefault="002E4F16" w:rsidP="003E48A1">
            <w:pPr>
              <w:rPr>
                <w:lang w:val="en-US"/>
              </w:rPr>
            </w:pPr>
            <w:r w:rsidRPr="00F70152">
              <w:rPr>
                <w:sz w:val="22"/>
                <w:lang w:val="en-US"/>
              </w:rPr>
              <w:t>1</w:t>
            </w:r>
          </w:p>
        </w:tc>
        <w:tc>
          <w:tcPr>
            <w:tcW w:w="992" w:type="dxa"/>
          </w:tcPr>
          <w:p w:rsidR="002E4F16" w:rsidRPr="00F70152" w:rsidRDefault="002E4F16" w:rsidP="003E48A1">
            <w:pPr>
              <w:rPr>
                <w:lang w:val="en-US"/>
              </w:rPr>
            </w:pPr>
            <w:r w:rsidRPr="00F70152">
              <w:rPr>
                <w:sz w:val="22"/>
                <w:lang w:val="en-US"/>
              </w:rPr>
              <w:t>1,2</w:t>
            </w:r>
          </w:p>
          <w:p w:rsidR="002E4F16" w:rsidRPr="00F70152" w:rsidRDefault="002E4F16" w:rsidP="003E48A1">
            <w:pPr>
              <w:rPr>
                <w:lang w:val="en-US"/>
              </w:rPr>
            </w:pPr>
          </w:p>
        </w:tc>
        <w:tc>
          <w:tcPr>
            <w:tcW w:w="709" w:type="dxa"/>
          </w:tcPr>
          <w:p w:rsidR="002E4F16" w:rsidRPr="00F70152" w:rsidRDefault="002E4F16" w:rsidP="003E48A1">
            <w:pPr>
              <w:rPr>
                <w:lang w:val="en-US"/>
              </w:rPr>
            </w:pPr>
            <w:r w:rsidRPr="00F70152">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2B0B39"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b/>
                <w:lang w:val="ro-RO"/>
              </w:rPr>
            </w:pPr>
          </w:p>
          <w:p w:rsidR="002E4F16" w:rsidRPr="00F70152" w:rsidRDefault="002E4F16" w:rsidP="003E48A1">
            <w:pPr>
              <w:rPr>
                <w:b/>
                <w:lang w:val="ro-RO"/>
              </w:rPr>
            </w:pPr>
            <w:r w:rsidRPr="00F70152">
              <w:rPr>
                <w:b/>
                <w:sz w:val="22"/>
                <w:lang w:val="ro-RO"/>
              </w:rPr>
              <w:t xml:space="preserve">Sala de </w:t>
            </w:r>
            <w:r>
              <w:rPr>
                <w:b/>
                <w:sz w:val="22"/>
                <w:lang w:val="ro-RO"/>
              </w:rPr>
              <w:t xml:space="preserve">deservire a </w:t>
            </w:r>
            <w:r w:rsidRPr="00F70152">
              <w:rPr>
                <w:b/>
                <w:sz w:val="22"/>
                <w:lang w:val="ro-RO"/>
              </w:rPr>
              <w:t>festivităţi</w:t>
            </w:r>
            <w:r>
              <w:rPr>
                <w:b/>
                <w:sz w:val="22"/>
                <w:lang w:val="ro-RO"/>
              </w:rPr>
              <w:t xml:space="preserve">lor și ceremoniilor </w:t>
            </w:r>
          </w:p>
        </w:tc>
        <w:tc>
          <w:tcPr>
            <w:tcW w:w="1134" w:type="dxa"/>
          </w:tcPr>
          <w:p w:rsidR="002E4F16" w:rsidRPr="00F70152" w:rsidRDefault="002E4F16" w:rsidP="003E48A1">
            <w:pPr>
              <w:rPr>
                <w:lang w:val="en-US"/>
              </w:rPr>
            </w:pPr>
          </w:p>
        </w:tc>
        <w:tc>
          <w:tcPr>
            <w:tcW w:w="851" w:type="dxa"/>
            <w:gridSpan w:val="2"/>
          </w:tcPr>
          <w:p w:rsidR="002E4F16" w:rsidRPr="00F70152" w:rsidRDefault="002E4F16" w:rsidP="003E48A1">
            <w:pPr>
              <w:rPr>
                <w:lang w:val="en-US"/>
              </w:rPr>
            </w:pPr>
          </w:p>
        </w:tc>
        <w:tc>
          <w:tcPr>
            <w:tcW w:w="992" w:type="dxa"/>
          </w:tcPr>
          <w:p w:rsidR="002E4F16" w:rsidRPr="00F70152" w:rsidRDefault="002E4F16" w:rsidP="003E48A1">
            <w:pPr>
              <w:rPr>
                <w:lang w:val="en-US"/>
              </w:rPr>
            </w:pPr>
          </w:p>
        </w:tc>
        <w:tc>
          <w:tcPr>
            <w:tcW w:w="709" w:type="dxa"/>
          </w:tcPr>
          <w:p w:rsidR="002E4F16" w:rsidRPr="00F70152" w:rsidRDefault="002E4F16" w:rsidP="003E48A1">
            <w:pPr>
              <w:rPr>
                <w:lang w:val="en-US"/>
              </w:rPr>
            </w:pP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90D3E"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lang w:val="en-US"/>
              </w:rPr>
            </w:pPr>
            <w:r>
              <w:rPr>
                <w:sz w:val="22"/>
                <w:lang w:val="en-US"/>
              </w:rPr>
              <w:t xml:space="preserve">- </w:t>
            </w:r>
            <w:proofErr w:type="spellStart"/>
            <w:r>
              <w:rPr>
                <w:sz w:val="22"/>
                <w:lang w:val="en-US"/>
              </w:rPr>
              <w:t>p</w:t>
            </w:r>
            <w:r w:rsidRPr="00F70152">
              <w:rPr>
                <w:sz w:val="22"/>
                <w:lang w:val="en-US"/>
              </w:rPr>
              <w:t>înă</w:t>
            </w:r>
            <w:proofErr w:type="spellEnd"/>
            <w:r w:rsidRPr="00F70152">
              <w:rPr>
                <w:sz w:val="22"/>
                <w:lang w:val="en-US"/>
              </w:rPr>
              <w:t xml:space="preserve"> la 100</w:t>
            </w:r>
          </w:p>
        </w:tc>
        <w:tc>
          <w:tcPr>
            <w:tcW w:w="1134" w:type="dxa"/>
          </w:tcPr>
          <w:p w:rsidR="002E4F16" w:rsidRPr="00F70152" w:rsidRDefault="002E4F16" w:rsidP="003E48A1">
            <w:pPr>
              <w:rPr>
                <w:lang w:val="en-US"/>
              </w:rPr>
            </w:pPr>
            <w:r w:rsidRPr="00F70152">
              <w:rPr>
                <w:sz w:val="22"/>
                <w:lang w:val="en-US"/>
              </w:rPr>
              <w:t>3000</w:t>
            </w:r>
          </w:p>
        </w:tc>
        <w:tc>
          <w:tcPr>
            <w:tcW w:w="851" w:type="dxa"/>
            <w:gridSpan w:val="2"/>
          </w:tcPr>
          <w:p w:rsidR="002E4F16" w:rsidRPr="00A014E6" w:rsidRDefault="002E4F16" w:rsidP="003E48A1">
            <w:pPr>
              <w:rPr>
                <w:lang w:val="en-US"/>
              </w:rPr>
            </w:pPr>
            <w:r w:rsidRPr="00A014E6">
              <w:rPr>
                <w:sz w:val="22"/>
                <w:lang w:val="en-US"/>
              </w:rPr>
              <w:t>1</w:t>
            </w:r>
          </w:p>
        </w:tc>
        <w:tc>
          <w:tcPr>
            <w:tcW w:w="992" w:type="dxa"/>
          </w:tcPr>
          <w:p w:rsidR="002E4F16" w:rsidRPr="00A014E6" w:rsidRDefault="002E4F16" w:rsidP="003E48A1">
            <w:pPr>
              <w:rPr>
                <w:lang w:val="en-US"/>
              </w:rPr>
            </w:pPr>
            <w:r w:rsidRPr="00A014E6">
              <w:rPr>
                <w:sz w:val="22"/>
                <w:lang w:val="en-US"/>
              </w:rPr>
              <w:t>1,2</w:t>
            </w:r>
          </w:p>
        </w:tc>
        <w:tc>
          <w:tcPr>
            <w:tcW w:w="709" w:type="dxa"/>
          </w:tcPr>
          <w:p w:rsidR="002E4F16" w:rsidRPr="00A014E6" w:rsidRDefault="002E4F16" w:rsidP="003E48A1">
            <w:pPr>
              <w:rPr>
                <w:lang w:val="en-US"/>
              </w:rPr>
            </w:pPr>
            <w:r w:rsidRPr="00A014E6">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90D3E"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lang w:val="en-US"/>
              </w:rPr>
            </w:pPr>
            <w:r>
              <w:rPr>
                <w:sz w:val="22"/>
                <w:lang w:val="en-US"/>
              </w:rPr>
              <w:t xml:space="preserve">- de la 101 </w:t>
            </w:r>
            <w:r w:rsidRPr="00F70152">
              <w:rPr>
                <w:sz w:val="22"/>
                <w:lang w:val="en-US"/>
              </w:rPr>
              <w:t xml:space="preserve"> la 200 </w:t>
            </w:r>
            <w:proofErr w:type="spellStart"/>
            <w:r w:rsidRPr="00F70152">
              <w:rPr>
                <w:sz w:val="22"/>
                <w:lang w:val="en-US"/>
              </w:rPr>
              <w:t>m.p</w:t>
            </w:r>
            <w:proofErr w:type="spellEnd"/>
            <w:r w:rsidRPr="00F70152">
              <w:rPr>
                <w:sz w:val="22"/>
                <w:lang w:val="en-US"/>
              </w:rPr>
              <w:t>.</w:t>
            </w:r>
          </w:p>
        </w:tc>
        <w:tc>
          <w:tcPr>
            <w:tcW w:w="1134" w:type="dxa"/>
          </w:tcPr>
          <w:p w:rsidR="002E4F16" w:rsidRPr="00F70152" w:rsidRDefault="002E4F16" w:rsidP="003E48A1">
            <w:pPr>
              <w:rPr>
                <w:lang w:val="en-US"/>
              </w:rPr>
            </w:pPr>
            <w:r w:rsidRPr="00F70152">
              <w:rPr>
                <w:sz w:val="22"/>
                <w:lang w:val="en-US"/>
              </w:rPr>
              <w:t>4500</w:t>
            </w:r>
          </w:p>
        </w:tc>
        <w:tc>
          <w:tcPr>
            <w:tcW w:w="851" w:type="dxa"/>
            <w:gridSpan w:val="2"/>
          </w:tcPr>
          <w:p w:rsidR="002E4F16" w:rsidRPr="00A014E6" w:rsidRDefault="002E4F16" w:rsidP="003E48A1">
            <w:pPr>
              <w:rPr>
                <w:lang w:val="en-US"/>
              </w:rPr>
            </w:pPr>
            <w:r w:rsidRPr="00A014E6">
              <w:rPr>
                <w:sz w:val="22"/>
                <w:lang w:val="en-US"/>
              </w:rPr>
              <w:t>1</w:t>
            </w:r>
          </w:p>
        </w:tc>
        <w:tc>
          <w:tcPr>
            <w:tcW w:w="992" w:type="dxa"/>
          </w:tcPr>
          <w:p w:rsidR="002E4F16" w:rsidRPr="00A014E6" w:rsidRDefault="002E4F16" w:rsidP="003E48A1">
            <w:pPr>
              <w:rPr>
                <w:lang w:val="en-US"/>
              </w:rPr>
            </w:pPr>
            <w:r w:rsidRPr="00A014E6">
              <w:rPr>
                <w:sz w:val="22"/>
                <w:lang w:val="en-US"/>
              </w:rPr>
              <w:t>1,2</w:t>
            </w:r>
          </w:p>
        </w:tc>
        <w:tc>
          <w:tcPr>
            <w:tcW w:w="709" w:type="dxa"/>
          </w:tcPr>
          <w:p w:rsidR="002E4F16" w:rsidRPr="00A014E6" w:rsidRDefault="002E4F16" w:rsidP="003E48A1">
            <w:pPr>
              <w:rPr>
                <w:lang w:val="en-US"/>
              </w:rPr>
            </w:pPr>
            <w:r w:rsidRPr="00A014E6">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90D3E"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lang w:val="en-US"/>
              </w:rPr>
            </w:pPr>
            <w:r w:rsidRPr="00F70152">
              <w:rPr>
                <w:sz w:val="22"/>
                <w:lang w:val="en-US"/>
              </w:rPr>
              <w:t>-</w:t>
            </w:r>
            <w:r>
              <w:rPr>
                <w:sz w:val="22"/>
                <w:lang w:val="en-US"/>
              </w:rPr>
              <w:t xml:space="preserve"> de la 201 </w:t>
            </w:r>
            <w:r w:rsidRPr="00F70152">
              <w:rPr>
                <w:sz w:val="22"/>
                <w:lang w:val="en-US"/>
              </w:rPr>
              <w:t xml:space="preserve"> la 300 </w:t>
            </w:r>
            <w:proofErr w:type="spellStart"/>
            <w:r w:rsidRPr="00F70152">
              <w:rPr>
                <w:sz w:val="22"/>
                <w:lang w:val="en-US"/>
              </w:rPr>
              <w:t>m.p</w:t>
            </w:r>
            <w:proofErr w:type="spellEnd"/>
            <w:r w:rsidRPr="00F70152">
              <w:rPr>
                <w:sz w:val="22"/>
                <w:lang w:val="en-US"/>
              </w:rPr>
              <w:t>.</w:t>
            </w:r>
          </w:p>
        </w:tc>
        <w:tc>
          <w:tcPr>
            <w:tcW w:w="1134" w:type="dxa"/>
          </w:tcPr>
          <w:p w:rsidR="002E4F16" w:rsidRPr="00F70152" w:rsidRDefault="002E4F16" w:rsidP="003E48A1">
            <w:pPr>
              <w:rPr>
                <w:lang w:val="en-US"/>
              </w:rPr>
            </w:pPr>
            <w:r w:rsidRPr="00F70152">
              <w:rPr>
                <w:sz w:val="22"/>
                <w:lang w:val="en-US"/>
              </w:rPr>
              <w:t>7000</w:t>
            </w:r>
          </w:p>
        </w:tc>
        <w:tc>
          <w:tcPr>
            <w:tcW w:w="851" w:type="dxa"/>
            <w:gridSpan w:val="2"/>
          </w:tcPr>
          <w:p w:rsidR="002E4F16" w:rsidRPr="00A014E6" w:rsidRDefault="002E4F16" w:rsidP="003E48A1">
            <w:pPr>
              <w:rPr>
                <w:lang w:val="en-US"/>
              </w:rPr>
            </w:pPr>
            <w:r w:rsidRPr="00A014E6">
              <w:rPr>
                <w:sz w:val="22"/>
                <w:lang w:val="en-US"/>
              </w:rPr>
              <w:t>1</w:t>
            </w:r>
          </w:p>
        </w:tc>
        <w:tc>
          <w:tcPr>
            <w:tcW w:w="992" w:type="dxa"/>
          </w:tcPr>
          <w:p w:rsidR="002E4F16" w:rsidRPr="00A014E6" w:rsidRDefault="002E4F16" w:rsidP="003E48A1">
            <w:pPr>
              <w:rPr>
                <w:lang w:val="en-US"/>
              </w:rPr>
            </w:pPr>
            <w:r w:rsidRPr="00A014E6">
              <w:rPr>
                <w:sz w:val="22"/>
                <w:lang w:val="en-US"/>
              </w:rPr>
              <w:t>1,2</w:t>
            </w:r>
          </w:p>
          <w:p w:rsidR="002E4F16" w:rsidRPr="00A014E6" w:rsidRDefault="002E4F16" w:rsidP="003E48A1">
            <w:pPr>
              <w:rPr>
                <w:lang w:val="en-US"/>
              </w:rPr>
            </w:pPr>
          </w:p>
        </w:tc>
        <w:tc>
          <w:tcPr>
            <w:tcW w:w="709" w:type="dxa"/>
          </w:tcPr>
          <w:p w:rsidR="002E4F16" w:rsidRPr="00A014E6" w:rsidRDefault="002E4F16" w:rsidP="003E48A1">
            <w:pPr>
              <w:rPr>
                <w:lang w:val="en-US"/>
              </w:rPr>
            </w:pPr>
            <w:r w:rsidRPr="00A014E6">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D90D3E"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b/>
                <w:lang w:val="en-US"/>
              </w:rPr>
            </w:pPr>
            <w:r w:rsidRPr="00F70152">
              <w:rPr>
                <w:b/>
                <w:sz w:val="22"/>
                <w:lang w:val="en-US"/>
              </w:rPr>
              <w:t xml:space="preserve">    Bar</w:t>
            </w:r>
          </w:p>
        </w:tc>
        <w:tc>
          <w:tcPr>
            <w:tcW w:w="1134" w:type="dxa"/>
          </w:tcPr>
          <w:p w:rsidR="002E4F16" w:rsidRPr="00F70152" w:rsidRDefault="002E4F16" w:rsidP="003E48A1">
            <w:pPr>
              <w:rPr>
                <w:lang w:val="en-US"/>
              </w:rPr>
            </w:pPr>
          </w:p>
        </w:tc>
        <w:tc>
          <w:tcPr>
            <w:tcW w:w="851" w:type="dxa"/>
            <w:gridSpan w:val="2"/>
          </w:tcPr>
          <w:p w:rsidR="002E4F16" w:rsidRPr="00A014E6" w:rsidRDefault="002E4F16" w:rsidP="003E48A1">
            <w:pPr>
              <w:rPr>
                <w:lang w:val="en-US"/>
              </w:rPr>
            </w:pPr>
          </w:p>
        </w:tc>
        <w:tc>
          <w:tcPr>
            <w:tcW w:w="992" w:type="dxa"/>
          </w:tcPr>
          <w:p w:rsidR="002E4F16" w:rsidRPr="00A014E6" w:rsidRDefault="002E4F16" w:rsidP="003E48A1">
            <w:pPr>
              <w:rPr>
                <w:lang w:val="en-US"/>
              </w:rPr>
            </w:pPr>
          </w:p>
        </w:tc>
        <w:tc>
          <w:tcPr>
            <w:tcW w:w="709" w:type="dxa"/>
          </w:tcPr>
          <w:p w:rsidR="002E4F16" w:rsidRPr="00A014E6" w:rsidRDefault="002E4F16" w:rsidP="003E48A1">
            <w:pPr>
              <w:rPr>
                <w:lang w:val="en-US"/>
              </w:rPr>
            </w:pP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A02D30"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lang w:val="en-US"/>
              </w:rPr>
            </w:pPr>
            <w:r w:rsidRPr="00F70152">
              <w:rPr>
                <w:sz w:val="22"/>
                <w:lang w:val="en-US"/>
              </w:rPr>
              <w:t>-</w:t>
            </w:r>
            <w:proofErr w:type="spellStart"/>
            <w:r w:rsidRPr="00F70152">
              <w:rPr>
                <w:sz w:val="22"/>
                <w:lang w:val="en-US"/>
              </w:rPr>
              <w:t>pînă</w:t>
            </w:r>
            <w:proofErr w:type="spellEnd"/>
            <w:r w:rsidRPr="00F70152">
              <w:rPr>
                <w:sz w:val="22"/>
                <w:lang w:val="en-US"/>
              </w:rPr>
              <w:t xml:space="preserve"> la 50 </w:t>
            </w:r>
            <w:proofErr w:type="spellStart"/>
            <w:r w:rsidRPr="00F70152">
              <w:rPr>
                <w:sz w:val="22"/>
                <w:lang w:val="en-US"/>
              </w:rPr>
              <w:t>m.p</w:t>
            </w:r>
            <w:proofErr w:type="spellEnd"/>
            <w:r w:rsidRPr="00F70152">
              <w:rPr>
                <w:sz w:val="22"/>
                <w:lang w:val="en-US"/>
              </w:rPr>
              <w:t>.</w:t>
            </w:r>
          </w:p>
        </w:tc>
        <w:tc>
          <w:tcPr>
            <w:tcW w:w="1134" w:type="dxa"/>
          </w:tcPr>
          <w:p w:rsidR="002E4F16" w:rsidRPr="00F70152" w:rsidRDefault="002E4F16" w:rsidP="003E48A1">
            <w:pPr>
              <w:rPr>
                <w:lang w:val="en-US"/>
              </w:rPr>
            </w:pPr>
            <w:r w:rsidRPr="00F70152">
              <w:rPr>
                <w:sz w:val="22"/>
                <w:lang w:val="en-US"/>
              </w:rPr>
              <w:t>3000</w:t>
            </w:r>
          </w:p>
        </w:tc>
        <w:tc>
          <w:tcPr>
            <w:tcW w:w="851" w:type="dxa"/>
            <w:gridSpan w:val="2"/>
          </w:tcPr>
          <w:p w:rsidR="002E4F16" w:rsidRPr="00A014E6" w:rsidRDefault="002E4F16" w:rsidP="003E48A1">
            <w:pPr>
              <w:rPr>
                <w:lang w:val="en-US"/>
              </w:rPr>
            </w:pPr>
            <w:r w:rsidRPr="00A014E6">
              <w:rPr>
                <w:sz w:val="22"/>
                <w:lang w:val="en-US"/>
              </w:rPr>
              <w:t>1</w:t>
            </w:r>
          </w:p>
        </w:tc>
        <w:tc>
          <w:tcPr>
            <w:tcW w:w="992" w:type="dxa"/>
          </w:tcPr>
          <w:p w:rsidR="002E4F16" w:rsidRPr="00A014E6" w:rsidRDefault="002E4F16" w:rsidP="003E48A1">
            <w:pPr>
              <w:rPr>
                <w:lang w:val="en-US"/>
              </w:rPr>
            </w:pPr>
            <w:r w:rsidRPr="00A014E6">
              <w:rPr>
                <w:sz w:val="22"/>
                <w:lang w:val="en-US"/>
              </w:rPr>
              <w:t>1,2</w:t>
            </w:r>
          </w:p>
        </w:tc>
        <w:tc>
          <w:tcPr>
            <w:tcW w:w="709" w:type="dxa"/>
          </w:tcPr>
          <w:p w:rsidR="002E4F16" w:rsidRPr="00A014E6" w:rsidRDefault="002E4F16" w:rsidP="003E48A1">
            <w:pPr>
              <w:rPr>
                <w:lang w:val="en-US"/>
              </w:rPr>
            </w:pPr>
            <w:r w:rsidRPr="00A014E6">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650FEE"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lang w:val="en-US"/>
              </w:rPr>
            </w:pPr>
            <w:r>
              <w:rPr>
                <w:sz w:val="22"/>
                <w:lang w:val="ro-RO"/>
              </w:rPr>
              <w:t>-</w:t>
            </w:r>
            <w:proofErr w:type="spellStart"/>
            <w:r>
              <w:rPr>
                <w:sz w:val="22"/>
              </w:rPr>
              <w:t>de</w:t>
            </w:r>
            <w:proofErr w:type="spellEnd"/>
            <w:r>
              <w:rPr>
                <w:sz w:val="22"/>
              </w:rPr>
              <w:t xml:space="preserve"> </w:t>
            </w:r>
            <w:proofErr w:type="spellStart"/>
            <w:r>
              <w:rPr>
                <w:sz w:val="22"/>
              </w:rPr>
              <w:t>la</w:t>
            </w:r>
            <w:proofErr w:type="spellEnd"/>
            <w:r>
              <w:rPr>
                <w:sz w:val="22"/>
              </w:rPr>
              <w:t xml:space="preserve"> 5</w:t>
            </w:r>
            <w:r>
              <w:rPr>
                <w:sz w:val="22"/>
                <w:lang w:val="ro-RO"/>
              </w:rPr>
              <w:t>1</w:t>
            </w:r>
            <w:r w:rsidRPr="00F70152">
              <w:rPr>
                <w:sz w:val="22"/>
              </w:rPr>
              <w:t>-100</w:t>
            </w:r>
            <w:r w:rsidRPr="00F70152">
              <w:rPr>
                <w:sz w:val="22"/>
                <w:lang w:val="ro-RO"/>
              </w:rPr>
              <w:t xml:space="preserve"> </w:t>
            </w:r>
            <w:proofErr w:type="spellStart"/>
            <w:r w:rsidRPr="00F70152">
              <w:rPr>
                <w:sz w:val="22"/>
              </w:rPr>
              <w:t>m.p</w:t>
            </w:r>
            <w:proofErr w:type="spellEnd"/>
            <w:r w:rsidRPr="00F70152">
              <w:rPr>
                <w:sz w:val="22"/>
              </w:rPr>
              <w:t>.</w:t>
            </w:r>
          </w:p>
        </w:tc>
        <w:tc>
          <w:tcPr>
            <w:tcW w:w="1134" w:type="dxa"/>
          </w:tcPr>
          <w:p w:rsidR="002E4F16" w:rsidRPr="00F70152" w:rsidRDefault="002E4F16" w:rsidP="003E48A1">
            <w:pPr>
              <w:rPr>
                <w:lang w:val="en-US"/>
              </w:rPr>
            </w:pPr>
            <w:r w:rsidRPr="00F70152">
              <w:rPr>
                <w:sz w:val="22"/>
                <w:lang w:val="en-US"/>
              </w:rPr>
              <w:t>4000</w:t>
            </w:r>
          </w:p>
        </w:tc>
        <w:tc>
          <w:tcPr>
            <w:tcW w:w="851" w:type="dxa"/>
            <w:gridSpan w:val="2"/>
          </w:tcPr>
          <w:p w:rsidR="002E4F16" w:rsidRPr="00A014E6" w:rsidRDefault="002E4F16" w:rsidP="003E48A1">
            <w:pPr>
              <w:rPr>
                <w:lang w:val="en-US"/>
              </w:rPr>
            </w:pPr>
            <w:r w:rsidRPr="00A014E6">
              <w:rPr>
                <w:sz w:val="22"/>
                <w:lang w:val="en-US"/>
              </w:rPr>
              <w:t>1</w:t>
            </w:r>
          </w:p>
        </w:tc>
        <w:tc>
          <w:tcPr>
            <w:tcW w:w="992" w:type="dxa"/>
          </w:tcPr>
          <w:p w:rsidR="002E4F16" w:rsidRPr="00A014E6" w:rsidRDefault="002E4F16" w:rsidP="003E48A1">
            <w:pPr>
              <w:rPr>
                <w:lang w:val="en-US"/>
              </w:rPr>
            </w:pPr>
            <w:r w:rsidRPr="00A014E6">
              <w:rPr>
                <w:sz w:val="22"/>
                <w:lang w:val="en-US"/>
              </w:rPr>
              <w:t>1,2</w:t>
            </w:r>
          </w:p>
        </w:tc>
        <w:tc>
          <w:tcPr>
            <w:tcW w:w="709" w:type="dxa"/>
          </w:tcPr>
          <w:p w:rsidR="002E4F16" w:rsidRPr="00A014E6" w:rsidRDefault="002E4F16" w:rsidP="003E48A1">
            <w:pPr>
              <w:rPr>
                <w:lang w:val="en-US"/>
              </w:rPr>
            </w:pPr>
            <w:r w:rsidRPr="00A014E6">
              <w:rPr>
                <w:sz w:val="22"/>
                <w:lang w:val="en-US"/>
              </w:rPr>
              <w:t>1,4</w:t>
            </w: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A02D30" w:rsidTr="003E48A1">
        <w:trPr>
          <w:trHeight w:val="227"/>
        </w:trPr>
        <w:tc>
          <w:tcPr>
            <w:tcW w:w="9997" w:type="dxa"/>
            <w:gridSpan w:val="9"/>
          </w:tcPr>
          <w:p w:rsidR="002E4F16" w:rsidRPr="00F70152" w:rsidRDefault="002E4F16" w:rsidP="003E48A1">
            <w:pPr>
              <w:rPr>
                <w:b/>
                <w:lang w:val="ro-RO"/>
              </w:rPr>
            </w:pPr>
          </w:p>
          <w:p w:rsidR="002E4F16" w:rsidRPr="008F527E" w:rsidRDefault="002E4F16" w:rsidP="003E48A1">
            <w:pPr>
              <w:jc w:val="center"/>
              <w:rPr>
                <w:b/>
                <w:lang w:val="ro-RO"/>
              </w:rPr>
            </w:pPr>
            <w:r w:rsidRPr="00F70152">
              <w:rPr>
                <w:b/>
                <w:sz w:val="22"/>
                <w:lang w:val="ro-RO"/>
              </w:rPr>
              <w:t>Unități de prestări servicii</w:t>
            </w:r>
          </w:p>
        </w:tc>
      </w:tr>
      <w:tr w:rsidR="002E4F16" w:rsidRPr="00B635A7" w:rsidTr="003E48A1">
        <w:trPr>
          <w:trHeight w:val="227"/>
        </w:trPr>
        <w:tc>
          <w:tcPr>
            <w:tcW w:w="460" w:type="dxa"/>
          </w:tcPr>
          <w:p w:rsidR="002E4F16" w:rsidRPr="00F70152" w:rsidRDefault="002E4F16" w:rsidP="003E48A1">
            <w:pPr>
              <w:rPr>
                <w:lang w:val="en-US"/>
              </w:rPr>
            </w:pPr>
            <w:r w:rsidRPr="00F70152">
              <w:rPr>
                <w:sz w:val="22"/>
                <w:lang w:val="en-US"/>
              </w:rPr>
              <w:lastRenderedPageBreak/>
              <w:t>1</w:t>
            </w:r>
          </w:p>
        </w:tc>
        <w:tc>
          <w:tcPr>
            <w:tcW w:w="3759" w:type="dxa"/>
          </w:tcPr>
          <w:p w:rsidR="002E4F16" w:rsidRPr="00F70152" w:rsidRDefault="002E4F16" w:rsidP="003E48A1">
            <w:pPr>
              <w:rPr>
                <w:b/>
                <w:lang w:val="en-US"/>
              </w:rPr>
            </w:pPr>
            <w:r>
              <w:rPr>
                <w:b/>
                <w:sz w:val="22"/>
                <w:lang w:val="en-US"/>
              </w:rPr>
              <w:t xml:space="preserve"> </w:t>
            </w:r>
            <w:r w:rsidRPr="00F70152">
              <w:rPr>
                <w:b/>
                <w:sz w:val="22"/>
                <w:lang w:val="en-US"/>
              </w:rPr>
              <w:t xml:space="preserve">Atelier </w:t>
            </w:r>
            <w:proofErr w:type="spellStart"/>
            <w:r w:rsidRPr="00F70152">
              <w:rPr>
                <w:b/>
                <w:sz w:val="22"/>
                <w:lang w:val="en-US"/>
              </w:rPr>
              <w:t>pentru</w:t>
            </w:r>
            <w:proofErr w:type="spellEnd"/>
            <w:r w:rsidRPr="00F70152">
              <w:rPr>
                <w:b/>
                <w:sz w:val="22"/>
                <w:lang w:val="en-US"/>
              </w:rPr>
              <w:t xml:space="preserve"> </w:t>
            </w:r>
            <w:proofErr w:type="spellStart"/>
            <w:r w:rsidRPr="00F70152">
              <w:rPr>
                <w:b/>
                <w:sz w:val="22"/>
                <w:lang w:val="en-US"/>
              </w:rPr>
              <w:t>reparația</w:t>
            </w:r>
            <w:proofErr w:type="spellEnd"/>
            <w:r w:rsidRPr="00F70152">
              <w:rPr>
                <w:b/>
                <w:sz w:val="22"/>
                <w:lang w:val="en-US"/>
              </w:rPr>
              <w:t xml:space="preserve"> </w:t>
            </w:r>
            <w:proofErr w:type="spellStart"/>
            <w:r w:rsidRPr="00F70152">
              <w:rPr>
                <w:b/>
                <w:sz w:val="22"/>
                <w:lang w:val="en-US"/>
              </w:rPr>
              <w:t>hainelor</w:t>
            </w:r>
            <w:proofErr w:type="spellEnd"/>
          </w:p>
        </w:tc>
        <w:tc>
          <w:tcPr>
            <w:tcW w:w="1134" w:type="dxa"/>
          </w:tcPr>
          <w:p w:rsidR="002E4F16" w:rsidRPr="00F70152" w:rsidRDefault="002E4F16" w:rsidP="003E48A1">
            <w:pPr>
              <w:rPr>
                <w:lang w:val="en-US"/>
              </w:rPr>
            </w:pPr>
            <w:r w:rsidRPr="00F70152">
              <w:rPr>
                <w:sz w:val="22"/>
                <w:lang w:val="en-US"/>
              </w:rPr>
              <w:t>500</w:t>
            </w:r>
          </w:p>
        </w:tc>
        <w:tc>
          <w:tcPr>
            <w:tcW w:w="851" w:type="dxa"/>
            <w:gridSpan w:val="2"/>
          </w:tcPr>
          <w:p w:rsidR="002E4F16" w:rsidRPr="00F70152" w:rsidRDefault="002E4F16" w:rsidP="003E48A1">
            <w:pPr>
              <w:rPr>
                <w:lang w:val="en-US"/>
              </w:rPr>
            </w:pPr>
          </w:p>
        </w:tc>
        <w:tc>
          <w:tcPr>
            <w:tcW w:w="992" w:type="dxa"/>
          </w:tcPr>
          <w:p w:rsidR="002E4F16" w:rsidRPr="00F70152" w:rsidRDefault="002E4F16" w:rsidP="003E48A1">
            <w:pPr>
              <w:rPr>
                <w:lang w:val="en-US"/>
              </w:rPr>
            </w:pPr>
          </w:p>
        </w:tc>
        <w:tc>
          <w:tcPr>
            <w:tcW w:w="709" w:type="dxa"/>
          </w:tcPr>
          <w:p w:rsidR="002E4F16" w:rsidRPr="00F70152" w:rsidRDefault="002E4F16" w:rsidP="003E48A1">
            <w:pPr>
              <w:rPr>
                <w:lang w:val="en-US"/>
              </w:rPr>
            </w:pP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B635A7"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lang w:val="en-US"/>
              </w:rPr>
            </w:pPr>
          </w:p>
        </w:tc>
        <w:tc>
          <w:tcPr>
            <w:tcW w:w="1134" w:type="dxa"/>
          </w:tcPr>
          <w:p w:rsidR="002E4F16" w:rsidRPr="00F70152" w:rsidRDefault="002E4F16" w:rsidP="003E48A1">
            <w:pPr>
              <w:rPr>
                <w:lang w:val="en-US"/>
              </w:rPr>
            </w:pPr>
          </w:p>
        </w:tc>
        <w:tc>
          <w:tcPr>
            <w:tcW w:w="851" w:type="dxa"/>
            <w:gridSpan w:val="2"/>
          </w:tcPr>
          <w:p w:rsidR="002E4F16" w:rsidRPr="00F70152" w:rsidRDefault="002E4F16" w:rsidP="003E48A1">
            <w:pPr>
              <w:rPr>
                <w:lang w:val="en-US"/>
              </w:rPr>
            </w:pPr>
          </w:p>
        </w:tc>
        <w:tc>
          <w:tcPr>
            <w:tcW w:w="992" w:type="dxa"/>
          </w:tcPr>
          <w:p w:rsidR="002E4F16" w:rsidRPr="00F70152" w:rsidRDefault="002E4F16" w:rsidP="003E48A1">
            <w:pPr>
              <w:rPr>
                <w:lang w:val="en-US"/>
              </w:rPr>
            </w:pPr>
          </w:p>
        </w:tc>
        <w:tc>
          <w:tcPr>
            <w:tcW w:w="709" w:type="dxa"/>
          </w:tcPr>
          <w:p w:rsidR="002E4F16" w:rsidRPr="00F70152" w:rsidRDefault="002E4F16" w:rsidP="003E48A1">
            <w:pPr>
              <w:rPr>
                <w:lang w:val="en-US"/>
              </w:rPr>
            </w:pP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B635A7" w:rsidTr="003E48A1">
        <w:trPr>
          <w:trHeight w:val="227"/>
        </w:trPr>
        <w:tc>
          <w:tcPr>
            <w:tcW w:w="460" w:type="dxa"/>
          </w:tcPr>
          <w:p w:rsidR="002E4F16" w:rsidRPr="00F70152" w:rsidRDefault="002E4F16" w:rsidP="003E48A1">
            <w:pPr>
              <w:rPr>
                <w:lang w:val="en-US"/>
              </w:rPr>
            </w:pPr>
            <w:r>
              <w:rPr>
                <w:lang w:val="en-US"/>
              </w:rPr>
              <w:t>2</w:t>
            </w:r>
          </w:p>
        </w:tc>
        <w:tc>
          <w:tcPr>
            <w:tcW w:w="3759" w:type="dxa"/>
          </w:tcPr>
          <w:p w:rsidR="002E4F16" w:rsidRPr="00F70152" w:rsidRDefault="002E4F16" w:rsidP="003E48A1">
            <w:pPr>
              <w:rPr>
                <w:b/>
                <w:lang w:val="en-US"/>
              </w:rPr>
            </w:pPr>
            <w:r>
              <w:rPr>
                <w:b/>
                <w:sz w:val="22"/>
                <w:lang w:val="en-US"/>
              </w:rPr>
              <w:t xml:space="preserve"> </w:t>
            </w:r>
            <w:proofErr w:type="spellStart"/>
            <w:r w:rsidRPr="00F70152">
              <w:rPr>
                <w:b/>
                <w:sz w:val="22"/>
                <w:lang w:val="en-US"/>
              </w:rPr>
              <w:t>Unități</w:t>
            </w:r>
            <w:proofErr w:type="spellEnd"/>
            <w:r w:rsidRPr="00F70152">
              <w:rPr>
                <w:b/>
                <w:sz w:val="22"/>
                <w:lang w:val="en-US"/>
              </w:rPr>
              <w:t xml:space="preserve"> </w:t>
            </w:r>
            <w:proofErr w:type="spellStart"/>
            <w:r w:rsidRPr="00F70152">
              <w:rPr>
                <w:b/>
                <w:sz w:val="22"/>
                <w:lang w:val="en-US"/>
              </w:rPr>
              <w:t>ce</w:t>
            </w:r>
            <w:proofErr w:type="spellEnd"/>
            <w:r w:rsidRPr="00F70152">
              <w:rPr>
                <w:b/>
                <w:sz w:val="22"/>
                <w:lang w:val="en-US"/>
              </w:rPr>
              <w:t xml:space="preserve"> </w:t>
            </w:r>
            <w:proofErr w:type="spellStart"/>
            <w:r w:rsidRPr="00F70152">
              <w:rPr>
                <w:b/>
                <w:sz w:val="22"/>
                <w:lang w:val="en-US"/>
              </w:rPr>
              <w:t>prestează</w:t>
            </w:r>
            <w:proofErr w:type="spellEnd"/>
            <w:r w:rsidRPr="00F70152">
              <w:rPr>
                <w:b/>
                <w:sz w:val="22"/>
                <w:lang w:val="en-US"/>
              </w:rPr>
              <w:t xml:space="preserve"> </w:t>
            </w:r>
            <w:proofErr w:type="spellStart"/>
            <w:r w:rsidRPr="00F70152">
              <w:rPr>
                <w:b/>
                <w:sz w:val="22"/>
                <w:lang w:val="en-US"/>
              </w:rPr>
              <w:t>servicii</w:t>
            </w:r>
            <w:proofErr w:type="spellEnd"/>
            <w:r w:rsidRPr="00F70152">
              <w:rPr>
                <w:b/>
                <w:sz w:val="22"/>
                <w:lang w:val="en-US"/>
              </w:rPr>
              <w:t xml:space="preserve"> de </w:t>
            </w:r>
            <w:r>
              <w:rPr>
                <w:b/>
                <w:sz w:val="22"/>
                <w:lang w:val="en-US"/>
              </w:rPr>
              <w:t xml:space="preserve">  </w:t>
            </w:r>
            <w:proofErr w:type="spellStart"/>
            <w:r w:rsidRPr="00F70152">
              <w:rPr>
                <w:b/>
                <w:sz w:val="22"/>
                <w:lang w:val="en-US"/>
              </w:rPr>
              <w:t>vulcanizare</w:t>
            </w:r>
            <w:proofErr w:type="spellEnd"/>
          </w:p>
        </w:tc>
        <w:tc>
          <w:tcPr>
            <w:tcW w:w="1134" w:type="dxa"/>
          </w:tcPr>
          <w:p w:rsidR="002E4F16" w:rsidRPr="00F70152" w:rsidRDefault="002E4F16" w:rsidP="003E48A1">
            <w:pPr>
              <w:rPr>
                <w:lang w:val="en-US"/>
              </w:rPr>
            </w:pPr>
            <w:r w:rsidRPr="00F70152">
              <w:rPr>
                <w:sz w:val="22"/>
                <w:lang w:val="en-US"/>
              </w:rPr>
              <w:t>500</w:t>
            </w:r>
          </w:p>
        </w:tc>
        <w:tc>
          <w:tcPr>
            <w:tcW w:w="851" w:type="dxa"/>
            <w:gridSpan w:val="2"/>
          </w:tcPr>
          <w:p w:rsidR="002E4F16" w:rsidRPr="00F70152" w:rsidRDefault="002E4F16" w:rsidP="003E48A1">
            <w:pPr>
              <w:rPr>
                <w:lang w:val="en-US"/>
              </w:rPr>
            </w:pPr>
          </w:p>
        </w:tc>
        <w:tc>
          <w:tcPr>
            <w:tcW w:w="992" w:type="dxa"/>
          </w:tcPr>
          <w:p w:rsidR="002E4F16" w:rsidRPr="00F70152" w:rsidRDefault="002E4F16" w:rsidP="003E48A1">
            <w:pPr>
              <w:rPr>
                <w:lang w:val="en-US"/>
              </w:rPr>
            </w:pPr>
          </w:p>
        </w:tc>
        <w:tc>
          <w:tcPr>
            <w:tcW w:w="709" w:type="dxa"/>
          </w:tcPr>
          <w:p w:rsidR="002E4F16" w:rsidRPr="00F70152" w:rsidRDefault="002E4F16" w:rsidP="003E48A1">
            <w:pPr>
              <w:rPr>
                <w:lang w:val="en-US"/>
              </w:rPr>
            </w:pP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r w:rsidR="002E4F16" w:rsidRPr="00B635A7" w:rsidTr="003E48A1">
        <w:trPr>
          <w:trHeight w:val="227"/>
        </w:trPr>
        <w:tc>
          <w:tcPr>
            <w:tcW w:w="460" w:type="dxa"/>
          </w:tcPr>
          <w:p w:rsidR="002E4F16" w:rsidRPr="00F70152" w:rsidRDefault="002E4F16" w:rsidP="003E48A1">
            <w:pPr>
              <w:rPr>
                <w:lang w:val="en-US"/>
              </w:rPr>
            </w:pPr>
          </w:p>
        </w:tc>
        <w:tc>
          <w:tcPr>
            <w:tcW w:w="3759" w:type="dxa"/>
          </w:tcPr>
          <w:p w:rsidR="002E4F16" w:rsidRPr="00F70152" w:rsidRDefault="002E4F16" w:rsidP="003E48A1">
            <w:pPr>
              <w:rPr>
                <w:lang w:val="en-US"/>
              </w:rPr>
            </w:pPr>
          </w:p>
        </w:tc>
        <w:tc>
          <w:tcPr>
            <w:tcW w:w="1134" w:type="dxa"/>
          </w:tcPr>
          <w:p w:rsidR="002E4F16" w:rsidRPr="00F70152" w:rsidRDefault="002E4F16" w:rsidP="003E48A1">
            <w:pPr>
              <w:rPr>
                <w:lang w:val="en-US"/>
              </w:rPr>
            </w:pPr>
          </w:p>
        </w:tc>
        <w:tc>
          <w:tcPr>
            <w:tcW w:w="851" w:type="dxa"/>
            <w:gridSpan w:val="2"/>
          </w:tcPr>
          <w:p w:rsidR="002E4F16" w:rsidRPr="00F70152" w:rsidRDefault="002E4F16" w:rsidP="003E48A1">
            <w:pPr>
              <w:rPr>
                <w:lang w:val="en-US"/>
              </w:rPr>
            </w:pPr>
          </w:p>
        </w:tc>
        <w:tc>
          <w:tcPr>
            <w:tcW w:w="992" w:type="dxa"/>
          </w:tcPr>
          <w:p w:rsidR="002E4F16" w:rsidRPr="00F70152" w:rsidRDefault="002E4F16" w:rsidP="003E48A1">
            <w:pPr>
              <w:rPr>
                <w:lang w:val="en-US"/>
              </w:rPr>
            </w:pPr>
          </w:p>
        </w:tc>
        <w:tc>
          <w:tcPr>
            <w:tcW w:w="709" w:type="dxa"/>
          </w:tcPr>
          <w:p w:rsidR="002E4F16" w:rsidRPr="00F70152" w:rsidRDefault="002E4F16" w:rsidP="003E48A1">
            <w:pPr>
              <w:rPr>
                <w:lang w:val="en-US"/>
              </w:rPr>
            </w:pPr>
          </w:p>
        </w:tc>
        <w:tc>
          <w:tcPr>
            <w:tcW w:w="1125" w:type="dxa"/>
          </w:tcPr>
          <w:p w:rsidR="002E4F16" w:rsidRPr="00F70152" w:rsidRDefault="002E4F16" w:rsidP="003E48A1">
            <w:pPr>
              <w:rPr>
                <w:lang w:val="en-US"/>
              </w:rPr>
            </w:pPr>
          </w:p>
        </w:tc>
        <w:tc>
          <w:tcPr>
            <w:tcW w:w="967" w:type="dxa"/>
          </w:tcPr>
          <w:p w:rsidR="002E4F16" w:rsidRPr="00F70152" w:rsidRDefault="002E4F16" w:rsidP="003E48A1">
            <w:pPr>
              <w:rPr>
                <w:lang w:val="en-US"/>
              </w:rPr>
            </w:pPr>
          </w:p>
        </w:tc>
      </w:tr>
    </w:tbl>
    <w:p w:rsidR="002E4F16" w:rsidRPr="0006688D" w:rsidRDefault="002E4F16" w:rsidP="002E4F16">
      <w:pPr>
        <w:jc w:val="center"/>
        <w:rPr>
          <w:b/>
          <w:i/>
          <w:szCs w:val="28"/>
          <w:u w:val="single"/>
          <w:lang w:val="ro-RO"/>
        </w:rPr>
      </w:pPr>
      <w:r w:rsidRPr="00E30007">
        <w:rPr>
          <w:i/>
          <w:color w:val="FFFFFF"/>
          <w:szCs w:val="28"/>
          <w:u w:val="single"/>
          <w:lang w:val="ro-RO"/>
        </w:rPr>
        <w:t xml:space="preserve">.                                                                                                 </w:t>
      </w:r>
    </w:p>
    <w:p w:rsidR="002E4F16" w:rsidRPr="008C7449" w:rsidRDefault="002E4F16" w:rsidP="002E4F16">
      <w:pPr>
        <w:spacing w:line="276" w:lineRule="auto"/>
        <w:rPr>
          <w:b/>
          <w:szCs w:val="28"/>
          <w:lang w:val="ro-RO"/>
        </w:rPr>
      </w:pPr>
    </w:p>
    <w:p w:rsidR="002E4F16" w:rsidRPr="008126CA" w:rsidRDefault="002E4F16" w:rsidP="002E4F16">
      <w:pPr>
        <w:spacing w:line="276" w:lineRule="auto"/>
        <w:rPr>
          <w:b/>
          <w:szCs w:val="28"/>
          <w:lang w:val="ro-RO"/>
        </w:rPr>
      </w:pPr>
      <w:r>
        <w:rPr>
          <w:b/>
          <w:szCs w:val="28"/>
          <w:lang w:val="ro-RO"/>
        </w:rPr>
        <w:t>III</w:t>
      </w:r>
      <w:r w:rsidRPr="008126CA">
        <w:rPr>
          <w:b/>
          <w:szCs w:val="28"/>
          <w:lang w:val="ro-RO"/>
        </w:rPr>
        <w:t xml:space="preserve">.Se aprobă cotele concrete la impozitul pe bunurile imobiliare şi impozitul funciar pe teritoriul primăriei Țarigrad pentru anul </w:t>
      </w:r>
      <w:r>
        <w:rPr>
          <w:b/>
          <w:szCs w:val="28"/>
          <w:lang w:val="en-US"/>
        </w:rPr>
        <w:t>202</w:t>
      </w:r>
      <w:r w:rsidR="002B0B39">
        <w:rPr>
          <w:b/>
          <w:szCs w:val="28"/>
          <w:lang w:val="en-US"/>
        </w:rPr>
        <w:t>2</w:t>
      </w:r>
      <w:r w:rsidRPr="008126CA">
        <w:rPr>
          <w:b/>
          <w:szCs w:val="28"/>
          <w:lang w:val="ro-RO"/>
        </w:rPr>
        <w:t xml:space="preserve"> , după cum urmează:</w:t>
      </w:r>
    </w:p>
    <w:tbl>
      <w:tblPr>
        <w:tblpPr w:leftFromText="180" w:rightFromText="180" w:vertAnchor="text" w:horzAnchor="margin" w:tblpX="67" w:tblpY="240"/>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7486"/>
        <w:gridCol w:w="1856"/>
      </w:tblGrid>
      <w:tr w:rsidR="002E4F16" w:rsidRPr="00235FCD" w:rsidTr="003E48A1">
        <w:trPr>
          <w:cantSplit/>
          <w:trHeight w:val="674"/>
        </w:trPr>
        <w:tc>
          <w:tcPr>
            <w:tcW w:w="844" w:type="dxa"/>
            <w:shd w:val="clear" w:color="auto" w:fill="auto"/>
          </w:tcPr>
          <w:p w:rsidR="002E4F16" w:rsidRPr="00235FCD" w:rsidRDefault="002E4F16" w:rsidP="003E48A1">
            <w:pPr>
              <w:jc w:val="center"/>
              <w:rPr>
                <w:b/>
                <w:szCs w:val="28"/>
                <w:lang w:val="ro-RO"/>
              </w:rPr>
            </w:pPr>
            <w:r w:rsidRPr="00235FCD">
              <w:rPr>
                <w:b/>
                <w:szCs w:val="28"/>
                <w:lang w:val="ro-RO"/>
              </w:rPr>
              <w:t>Nr. d/o</w:t>
            </w:r>
          </w:p>
        </w:tc>
        <w:tc>
          <w:tcPr>
            <w:tcW w:w="7486" w:type="dxa"/>
            <w:shd w:val="clear" w:color="auto" w:fill="auto"/>
          </w:tcPr>
          <w:p w:rsidR="002E4F16" w:rsidRPr="00235FCD" w:rsidRDefault="002E4F16" w:rsidP="003E48A1">
            <w:pPr>
              <w:tabs>
                <w:tab w:val="left" w:pos="2550"/>
              </w:tabs>
              <w:jc w:val="center"/>
              <w:rPr>
                <w:b/>
                <w:szCs w:val="28"/>
                <w:lang w:val="ro-RO"/>
              </w:rPr>
            </w:pPr>
            <w:r w:rsidRPr="00235FCD">
              <w:rPr>
                <w:b/>
                <w:szCs w:val="28"/>
                <w:lang w:val="ro-RO"/>
              </w:rPr>
              <w:t xml:space="preserve">Obiectele impunerii </w:t>
            </w:r>
          </w:p>
        </w:tc>
        <w:tc>
          <w:tcPr>
            <w:tcW w:w="1856" w:type="dxa"/>
            <w:shd w:val="clear" w:color="auto" w:fill="auto"/>
          </w:tcPr>
          <w:p w:rsidR="002E4F16" w:rsidRPr="00235FCD" w:rsidRDefault="002E4F16" w:rsidP="003E48A1">
            <w:pPr>
              <w:jc w:val="center"/>
              <w:rPr>
                <w:b/>
                <w:szCs w:val="28"/>
                <w:lang w:val="ro-RO"/>
              </w:rPr>
            </w:pPr>
            <w:r w:rsidRPr="00235FCD">
              <w:rPr>
                <w:b/>
                <w:szCs w:val="28"/>
                <w:lang w:val="ro-RO"/>
              </w:rPr>
              <w:t>Cotele</w:t>
            </w:r>
            <w:r>
              <w:rPr>
                <w:b/>
                <w:szCs w:val="28"/>
                <w:lang w:val="ro-RO"/>
              </w:rPr>
              <w:t xml:space="preserve"> concrete</w:t>
            </w:r>
          </w:p>
        </w:tc>
      </w:tr>
      <w:tr w:rsidR="002E4F16" w:rsidRPr="002B0B39" w:rsidTr="003E48A1">
        <w:trPr>
          <w:trHeight w:val="298"/>
        </w:trPr>
        <w:tc>
          <w:tcPr>
            <w:tcW w:w="844" w:type="dxa"/>
            <w:shd w:val="clear" w:color="auto" w:fill="auto"/>
          </w:tcPr>
          <w:p w:rsidR="002E4F16" w:rsidRPr="001E2C42" w:rsidRDefault="002E4F16" w:rsidP="003E48A1">
            <w:pPr>
              <w:jc w:val="center"/>
              <w:rPr>
                <w:b/>
                <w:szCs w:val="28"/>
                <w:lang w:val="ro-RO"/>
              </w:rPr>
            </w:pPr>
            <w:r>
              <w:rPr>
                <w:b/>
                <w:szCs w:val="28"/>
                <w:lang w:val="ro-RO"/>
              </w:rPr>
              <w:t>I</w:t>
            </w:r>
          </w:p>
        </w:tc>
        <w:tc>
          <w:tcPr>
            <w:tcW w:w="9342" w:type="dxa"/>
            <w:gridSpan w:val="2"/>
            <w:shd w:val="clear" w:color="auto" w:fill="auto"/>
          </w:tcPr>
          <w:p w:rsidR="002E4F16" w:rsidRPr="00C014C8" w:rsidRDefault="002E4F16" w:rsidP="003E48A1">
            <w:pPr>
              <w:jc w:val="center"/>
              <w:rPr>
                <w:b/>
                <w:szCs w:val="28"/>
                <w:lang w:val="ro-RO"/>
              </w:rPr>
            </w:pPr>
            <w:r w:rsidRPr="00C014C8">
              <w:rPr>
                <w:b/>
                <w:szCs w:val="28"/>
                <w:lang w:val="ro-RO"/>
              </w:rPr>
              <w:t>Cotele concrete la impozitul pe bunurile imobiliare</w:t>
            </w:r>
          </w:p>
          <w:p w:rsidR="002E4F16" w:rsidRPr="00C014C8" w:rsidRDefault="002E4F16" w:rsidP="003E48A1">
            <w:pPr>
              <w:jc w:val="center"/>
              <w:rPr>
                <w:szCs w:val="28"/>
                <w:lang w:val="ro-RO"/>
              </w:rPr>
            </w:pPr>
            <w:r w:rsidRPr="00C014C8">
              <w:rPr>
                <w:szCs w:val="28"/>
                <w:lang w:val="ro-RO"/>
              </w:rPr>
              <w:t xml:space="preserve">pentru bunurile </w:t>
            </w:r>
            <w:r>
              <w:rPr>
                <w:szCs w:val="28"/>
                <w:lang w:val="ro-RO"/>
              </w:rPr>
              <w:t xml:space="preserve">imobiliare </w:t>
            </w:r>
            <w:r w:rsidRPr="00C014C8">
              <w:rPr>
                <w:szCs w:val="28"/>
                <w:lang w:val="ro-RO"/>
              </w:rPr>
              <w:t>evaluate de către organele cadastrale în scopul impozitării</w:t>
            </w:r>
          </w:p>
          <w:p w:rsidR="002E4F16" w:rsidRPr="00235FCD" w:rsidRDefault="002E4F16" w:rsidP="003E48A1">
            <w:pPr>
              <w:jc w:val="center"/>
              <w:rPr>
                <w:b/>
                <w:i/>
                <w:szCs w:val="28"/>
                <w:lang w:val="ro-RO"/>
              </w:rPr>
            </w:pPr>
            <w:r>
              <w:rPr>
                <w:b/>
                <w:i/>
                <w:szCs w:val="28"/>
                <w:lang w:val="ro-RO"/>
              </w:rPr>
              <w:t>(</w:t>
            </w:r>
            <w:r w:rsidRPr="00D04A38">
              <w:rPr>
                <w:i/>
                <w:szCs w:val="28"/>
                <w:lang w:val="ro-RO"/>
              </w:rPr>
              <w:t xml:space="preserve">conform art. 280 din titlul VI al Codului fiscal </w:t>
            </w:r>
          </w:p>
        </w:tc>
      </w:tr>
      <w:tr w:rsidR="002E4F16" w:rsidRPr="00D04A38" w:rsidTr="003E48A1">
        <w:trPr>
          <w:trHeight w:val="261"/>
        </w:trPr>
        <w:tc>
          <w:tcPr>
            <w:tcW w:w="844" w:type="dxa"/>
            <w:shd w:val="clear" w:color="auto" w:fill="auto"/>
          </w:tcPr>
          <w:p w:rsidR="002E4F16" w:rsidRPr="00235FCD" w:rsidRDefault="002E4F16" w:rsidP="003E48A1">
            <w:pPr>
              <w:jc w:val="both"/>
              <w:rPr>
                <w:szCs w:val="28"/>
                <w:lang w:val="ro-RO"/>
              </w:rPr>
            </w:pPr>
          </w:p>
        </w:tc>
        <w:tc>
          <w:tcPr>
            <w:tcW w:w="7486" w:type="dxa"/>
            <w:shd w:val="clear" w:color="auto" w:fill="auto"/>
          </w:tcPr>
          <w:p w:rsidR="002E4F16" w:rsidRPr="00235FCD" w:rsidRDefault="002E4F16" w:rsidP="003E48A1">
            <w:pPr>
              <w:jc w:val="both"/>
              <w:rPr>
                <w:szCs w:val="28"/>
                <w:lang w:val="ro-RO"/>
              </w:rPr>
            </w:pPr>
            <w:r>
              <w:rPr>
                <w:szCs w:val="28"/>
                <w:lang w:val="ro-RO"/>
              </w:rPr>
              <w:t>Bunurile imobiliare</w:t>
            </w:r>
            <w:r w:rsidRPr="00235FCD">
              <w:rPr>
                <w:szCs w:val="28"/>
                <w:lang w:val="ro-RO"/>
              </w:rPr>
              <w:t>, inclusiv:</w:t>
            </w:r>
          </w:p>
        </w:tc>
        <w:tc>
          <w:tcPr>
            <w:tcW w:w="1856" w:type="dxa"/>
            <w:shd w:val="clear" w:color="auto" w:fill="auto"/>
          </w:tcPr>
          <w:p w:rsidR="002E4F16" w:rsidRPr="00235FCD" w:rsidRDefault="002E4F16" w:rsidP="003E48A1">
            <w:pPr>
              <w:jc w:val="both"/>
              <w:rPr>
                <w:szCs w:val="28"/>
                <w:lang w:val="ro-RO"/>
              </w:rPr>
            </w:pPr>
          </w:p>
        </w:tc>
      </w:tr>
      <w:tr w:rsidR="002E4F16" w:rsidRPr="006A35F1" w:rsidTr="003E48A1">
        <w:trPr>
          <w:trHeight w:val="274"/>
        </w:trPr>
        <w:tc>
          <w:tcPr>
            <w:tcW w:w="844" w:type="dxa"/>
            <w:shd w:val="clear" w:color="auto" w:fill="auto"/>
          </w:tcPr>
          <w:p w:rsidR="002E4F16" w:rsidRPr="00235FCD" w:rsidRDefault="002E4F16" w:rsidP="003E48A1">
            <w:pPr>
              <w:jc w:val="both"/>
              <w:rPr>
                <w:szCs w:val="28"/>
                <w:lang w:val="ro-RO"/>
              </w:rPr>
            </w:pPr>
            <w:r w:rsidRPr="00C30250">
              <w:rPr>
                <w:szCs w:val="28"/>
                <w:lang w:val="ro-RO"/>
              </w:rPr>
              <w:t>1.</w:t>
            </w:r>
          </w:p>
        </w:tc>
        <w:tc>
          <w:tcPr>
            <w:tcW w:w="7486" w:type="dxa"/>
            <w:shd w:val="clear" w:color="auto" w:fill="auto"/>
          </w:tcPr>
          <w:p w:rsidR="002E4F16" w:rsidRPr="00235FCD" w:rsidRDefault="002E4F16" w:rsidP="003E48A1">
            <w:pPr>
              <w:jc w:val="both"/>
              <w:rPr>
                <w:szCs w:val="28"/>
                <w:lang w:val="ro-RO"/>
              </w:rPr>
            </w:pPr>
            <w:r w:rsidRPr="00235FCD">
              <w:rPr>
                <w:szCs w:val="28"/>
                <w:lang w:val="ro-RO"/>
              </w:rPr>
              <w:t>cu destinație locativă (apartamente și case de locuit individuale terenuri aferente acestor bunuri);</w:t>
            </w:r>
          </w:p>
        </w:tc>
        <w:tc>
          <w:tcPr>
            <w:tcW w:w="1856" w:type="dxa"/>
            <w:shd w:val="clear" w:color="auto" w:fill="auto"/>
          </w:tcPr>
          <w:p w:rsidR="002E4F16" w:rsidRPr="00E6299B" w:rsidRDefault="002E4F16" w:rsidP="003E48A1">
            <w:pPr>
              <w:jc w:val="both"/>
              <w:rPr>
                <w:szCs w:val="28"/>
                <w:lang w:val="en-US"/>
              </w:rPr>
            </w:pPr>
            <w:r>
              <w:rPr>
                <w:szCs w:val="28"/>
                <w:lang w:val="ro-RO"/>
              </w:rPr>
              <w:t>0.2</w:t>
            </w:r>
            <w:r>
              <w:rPr>
                <w:szCs w:val="28"/>
                <w:lang w:val="en-US"/>
              </w:rPr>
              <w:t>%</w:t>
            </w:r>
          </w:p>
        </w:tc>
      </w:tr>
      <w:tr w:rsidR="002E4F16" w:rsidRPr="00E6299B" w:rsidTr="003E48A1">
        <w:trPr>
          <w:trHeight w:val="261"/>
        </w:trPr>
        <w:tc>
          <w:tcPr>
            <w:tcW w:w="844" w:type="dxa"/>
            <w:shd w:val="clear" w:color="auto" w:fill="auto"/>
          </w:tcPr>
          <w:p w:rsidR="002E4F16" w:rsidRPr="00C30250" w:rsidRDefault="002E4F16" w:rsidP="003E48A1">
            <w:pPr>
              <w:jc w:val="both"/>
              <w:rPr>
                <w:szCs w:val="28"/>
                <w:lang w:val="en-US"/>
              </w:rPr>
            </w:pPr>
            <w:r>
              <w:rPr>
                <w:szCs w:val="28"/>
                <w:lang w:val="en-US"/>
              </w:rPr>
              <w:t>2.</w:t>
            </w:r>
          </w:p>
        </w:tc>
        <w:tc>
          <w:tcPr>
            <w:tcW w:w="7486" w:type="dxa"/>
            <w:shd w:val="clear" w:color="auto" w:fill="auto"/>
          </w:tcPr>
          <w:p w:rsidR="002E4F16" w:rsidRPr="00235FCD" w:rsidRDefault="002E4F16" w:rsidP="003E48A1">
            <w:pPr>
              <w:jc w:val="both"/>
              <w:rPr>
                <w:szCs w:val="28"/>
                <w:lang w:val="ro-RO"/>
              </w:rPr>
            </w:pPr>
            <w:r w:rsidRPr="00235FCD">
              <w:rPr>
                <w:szCs w:val="28"/>
                <w:lang w:val="ro-RO"/>
              </w:rPr>
              <w:t>garajele și terenurile pe care acestea sunt amplasate;</w:t>
            </w:r>
          </w:p>
        </w:tc>
        <w:tc>
          <w:tcPr>
            <w:tcW w:w="1856" w:type="dxa"/>
            <w:shd w:val="clear" w:color="auto" w:fill="auto"/>
          </w:tcPr>
          <w:p w:rsidR="002E4F16" w:rsidRPr="00235FCD" w:rsidRDefault="002E4F16" w:rsidP="003E48A1">
            <w:pPr>
              <w:jc w:val="both"/>
              <w:rPr>
                <w:szCs w:val="28"/>
                <w:lang w:val="ro-RO"/>
              </w:rPr>
            </w:pPr>
            <w:r>
              <w:rPr>
                <w:szCs w:val="28"/>
                <w:lang w:val="ro-RO"/>
              </w:rPr>
              <w:t>0.2%</w:t>
            </w:r>
          </w:p>
        </w:tc>
      </w:tr>
      <w:tr w:rsidR="002E4F16" w:rsidRPr="0010523C" w:rsidTr="003E48A1">
        <w:trPr>
          <w:trHeight w:val="462"/>
        </w:trPr>
        <w:tc>
          <w:tcPr>
            <w:tcW w:w="844" w:type="dxa"/>
            <w:shd w:val="clear" w:color="auto" w:fill="auto"/>
          </w:tcPr>
          <w:p w:rsidR="002E4F16" w:rsidRPr="00235FCD" w:rsidRDefault="002E4F16" w:rsidP="003E48A1">
            <w:pPr>
              <w:jc w:val="both"/>
              <w:rPr>
                <w:szCs w:val="28"/>
                <w:lang w:val="ro-RO"/>
              </w:rPr>
            </w:pPr>
            <w:r>
              <w:rPr>
                <w:szCs w:val="28"/>
                <w:lang w:val="ro-RO"/>
              </w:rPr>
              <w:t>3.</w:t>
            </w:r>
          </w:p>
        </w:tc>
        <w:tc>
          <w:tcPr>
            <w:tcW w:w="7486" w:type="dxa"/>
            <w:shd w:val="clear" w:color="auto" w:fill="auto"/>
          </w:tcPr>
          <w:p w:rsidR="002E4F16" w:rsidRPr="00235FCD" w:rsidRDefault="002E4F16" w:rsidP="003E48A1">
            <w:pPr>
              <w:jc w:val="both"/>
              <w:rPr>
                <w:b/>
                <w:szCs w:val="28"/>
                <w:lang w:val="ro-RO"/>
              </w:rPr>
            </w:pPr>
            <w:r w:rsidRPr="00235FCD">
              <w:rPr>
                <w:szCs w:val="28"/>
                <w:lang w:val="ro-RO"/>
              </w:rPr>
              <w:t>loturile întovărășirilor pomicole cu sau fără construcții amplasate pe ele.</w:t>
            </w:r>
          </w:p>
        </w:tc>
        <w:tc>
          <w:tcPr>
            <w:tcW w:w="1856" w:type="dxa"/>
            <w:shd w:val="clear" w:color="auto" w:fill="auto"/>
          </w:tcPr>
          <w:p w:rsidR="002E4F16" w:rsidRPr="00235FCD" w:rsidRDefault="002E4F16" w:rsidP="003E48A1">
            <w:pPr>
              <w:jc w:val="both"/>
              <w:rPr>
                <w:szCs w:val="28"/>
                <w:lang w:val="ro-RO"/>
              </w:rPr>
            </w:pPr>
            <w:r>
              <w:rPr>
                <w:szCs w:val="28"/>
                <w:lang w:val="ro-RO"/>
              </w:rPr>
              <w:t>-</w:t>
            </w:r>
          </w:p>
        </w:tc>
      </w:tr>
      <w:tr w:rsidR="002E4F16" w:rsidRPr="00BF06FD" w:rsidTr="003E48A1">
        <w:trPr>
          <w:trHeight w:val="240"/>
        </w:trPr>
        <w:tc>
          <w:tcPr>
            <w:tcW w:w="844" w:type="dxa"/>
            <w:shd w:val="clear" w:color="auto" w:fill="auto"/>
          </w:tcPr>
          <w:p w:rsidR="002E4F16" w:rsidRPr="00235FCD" w:rsidRDefault="002E4F16" w:rsidP="003E48A1">
            <w:pPr>
              <w:jc w:val="both"/>
              <w:rPr>
                <w:szCs w:val="28"/>
                <w:lang w:val="ro-RO"/>
              </w:rPr>
            </w:pPr>
            <w:r>
              <w:rPr>
                <w:szCs w:val="28"/>
                <w:lang w:val="ro-RO"/>
              </w:rPr>
              <w:t>4.</w:t>
            </w:r>
          </w:p>
        </w:tc>
        <w:tc>
          <w:tcPr>
            <w:tcW w:w="7486" w:type="dxa"/>
            <w:shd w:val="clear" w:color="auto" w:fill="auto"/>
          </w:tcPr>
          <w:p w:rsidR="002E4F16" w:rsidRPr="00235FCD" w:rsidRDefault="002E4F16" w:rsidP="003E48A1">
            <w:pPr>
              <w:jc w:val="both"/>
              <w:rPr>
                <w:szCs w:val="28"/>
                <w:lang w:val="ro-RO"/>
              </w:rPr>
            </w:pPr>
            <w:r>
              <w:rPr>
                <w:szCs w:val="28"/>
                <w:lang w:val="ro-RO"/>
              </w:rPr>
              <w:t>T</w:t>
            </w:r>
            <w:r w:rsidRPr="00235FCD">
              <w:rPr>
                <w:szCs w:val="28"/>
                <w:lang w:val="ro-RO"/>
              </w:rPr>
              <w:t>erenurile agricole cu construcții amplasate pe ele</w:t>
            </w:r>
          </w:p>
        </w:tc>
        <w:tc>
          <w:tcPr>
            <w:tcW w:w="1856" w:type="dxa"/>
            <w:shd w:val="clear" w:color="auto" w:fill="auto"/>
          </w:tcPr>
          <w:p w:rsidR="002E4F16" w:rsidRPr="00235FCD" w:rsidRDefault="002E4F16" w:rsidP="003E48A1">
            <w:pPr>
              <w:jc w:val="both"/>
              <w:rPr>
                <w:szCs w:val="28"/>
                <w:lang w:val="ro-RO"/>
              </w:rPr>
            </w:pPr>
            <w:r>
              <w:rPr>
                <w:szCs w:val="28"/>
                <w:lang w:val="ro-RO"/>
              </w:rPr>
              <w:t>0,3%</w:t>
            </w:r>
          </w:p>
        </w:tc>
      </w:tr>
      <w:tr w:rsidR="002E4F16" w:rsidRPr="00235FCD" w:rsidTr="003E48A1">
        <w:trPr>
          <w:trHeight w:val="558"/>
        </w:trPr>
        <w:tc>
          <w:tcPr>
            <w:tcW w:w="844" w:type="dxa"/>
            <w:shd w:val="clear" w:color="auto" w:fill="auto"/>
          </w:tcPr>
          <w:p w:rsidR="002E4F16" w:rsidRPr="00235FCD" w:rsidRDefault="002E4F16" w:rsidP="003E48A1">
            <w:pPr>
              <w:jc w:val="both"/>
              <w:rPr>
                <w:szCs w:val="28"/>
                <w:lang w:val="ro-RO"/>
              </w:rPr>
            </w:pPr>
            <w:r>
              <w:rPr>
                <w:szCs w:val="28"/>
                <w:lang w:val="ro-RO"/>
              </w:rPr>
              <w:t>5</w:t>
            </w:r>
            <w:r w:rsidRPr="00235FCD">
              <w:rPr>
                <w:szCs w:val="28"/>
                <w:lang w:val="ro-RO"/>
              </w:rPr>
              <w:t>.</w:t>
            </w:r>
          </w:p>
        </w:tc>
        <w:tc>
          <w:tcPr>
            <w:tcW w:w="7486" w:type="dxa"/>
            <w:shd w:val="clear" w:color="auto" w:fill="auto"/>
          </w:tcPr>
          <w:p w:rsidR="002E4F16" w:rsidRPr="00235FCD" w:rsidRDefault="002E4F16" w:rsidP="003E48A1">
            <w:pPr>
              <w:jc w:val="both"/>
              <w:rPr>
                <w:szCs w:val="28"/>
                <w:lang w:val="ro-RO"/>
              </w:rPr>
            </w:pPr>
            <w:r>
              <w:rPr>
                <w:szCs w:val="28"/>
                <w:lang w:val="ro-RO"/>
              </w:rPr>
              <w:t>B</w:t>
            </w:r>
            <w:r w:rsidRPr="00235FCD">
              <w:rPr>
                <w:szCs w:val="28"/>
                <w:lang w:val="ro-RO"/>
              </w:rPr>
              <w:t xml:space="preserve">unurile imobiliare cu altă destinație decît cea locativă sau agricolă, inclusiv </w:t>
            </w:r>
            <w:r w:rsidRPr="00235FCD">
              <w:rPr>
                <w:b/>
                <w:i/>
                <w:szCs w:val="28"/>
                <w:lang w:val="ro-RO"/>
              </w:rPr>
              <w:t>exceptînd</w:t>
            </w:r>
            <w:r w:rsidRPr="00235FCD">
              <w:rPr>
                <w:szCs w:val="28"/>
                <w:lang w:val="ro-RO"/>
              </w:rPr>
              <w:t xml:space="preserve"> garajele și terenurile pe care acestea sunt amplasate și loturile întovărășirilor pomicole cu sau fără construcții amplasate pe ele. </w:t>
            </w:r>
          </w:p>
        </w:tc>
        <w:tc>
          <w:tcPr>
            <w:tcW w:w="1856" w:type="dxa"/>
            <w:shd w:val="clear" w:color="auto" w:fill="auto"/>
          </w:tcPr>
          <w:p w:rsidR="002E4F16" w:rsidRPr="003A6DD0" w:rsidRDefault="002E4F16" w:rsidP="003E48A1">
            <w:pPr>
              <w:jc w:val="both"/>
              <w:rPr>
                <w:b/>
                <w:szCs w:val="28"/>
                <w:lang w:val="ro-RO"/>
              </w:rPr>
            </w:pPr>
            <w:r w:rsidRPr="003A6DD0">
              <w:rPr>
                <w:b/>
                <w:szCs w:val="28"/>
                <w:lang w:val="ro-RO"/>
              </w:rPr>
              <w:t>0,3%</w:t>
            </w:r>
          </w:p>
        </w:tc>
      </w:tr>
      <w:tr w:rsidR="002E4F16" w:rsidRPr="002B0B39" w:rsidTr="003E48A1">
        <w:trPr>
          <w:trHeight w:val="297"/>
        </w:trPr>
        <w:tc>
          <w:tcPr>
            <w:tcW w:w="844" w:type="dxa"/>
            <w:shd w:val="clear" w:color="auto" w:fill="auto"/>
          </w:tcPr>
          <w:p w:rsidR="002E4F16" w:rsidRPr="001E2C42" w:rsidRDefault="002E4F16" w:rsidP="003E48A1">
            <w:pPr>
              <w:spacing w:line="276" w:lineRule="auto"/>
              <w:jc w:val="center"/>
              <w:rPr>
                <w:b/>
                <w:szCs w:val="28"/>
                <w:lang w:val="ro-RO"/>
              </w:rPr>
            </w:pPr>
            <w:r>
              <w:rPr>
                <w:b/>
                <w:szCs w:val="28"/>
                <w:lang w:val="ro-RO"/>
              </w:rPr>
              <w:t>II</w:t>
            </w:r>
          </w:p>
        </w:tc>
        <w:tc>
          <w:tcPr>
            <w:tcW w:w="9342" w:type="dxa"/>
            <w:gridSpan w:val="2"/>
            <w:shd w:val="clear" w:color="auto" w:fill="auto"/>
          </w:tcPr>
          <w:p w:rsidR="002E4F16" w:rsidRPr="00C014C8" w:rsidRDefault="002E4F16" w:rsidP="003E48A1">
            <w:pPr>
              <w:spacing w:line="276" w:lineRule="auto"/>
              <w:jc w:val="center"/>
              <w:rPr>
                <w:b/>
                <w:szCs w:val="28"/>
                <w:lang w:val="ro-RO"/>
              </w:rPr>
            </w:pPr>
            <w:r w:rsidRPr="00C014C8">
              <w:rPr>
                <w:b/>
                <w:szCs w:val="28"/>
                <w:lang w:val="ro-RO"/>
              </w:rPr>
              <w:t xml:space="preserve">Coteleconcrete la impozitul funciar </w:t>
            </w:r>
          </w:p>
          <w:p w:rsidR="002E4F16" w:rsidRPr="00C014C8" w:rsidRDefault="002E4F16" w:rsidP="003E48A1">
            <w:pPr>
              <w:jc w:val="center"/>
              <w:rPr>
                <w:szCs w:val="28"/>
                <w:lang w:val="ro-RO"/>
              </w:rPr>
            </w:pPr>
            <w:r w:rsidRPr="00C014C8">
              <w:rPr>
                <w:szCs w:val="28"/>
                <w:lang w:val="ro-RO"/>
              </w:rPr>
              <w:t>pentru terenurile neevaluate de către organele cadastrale în scopul impozitării</w:t>
            </w:r>
          </w:p>
          <w:p w:rsidR="002E4F16" w:rsidRDefault="002E4F16" w:rsidP="003E48A1">
            <w:pPr>
              <w:spacing w:line="276" w:lineRule="auto"/>
              <w:jc w:val="center"/>
              <w:rPr>
                <w:i/>
                <w:szCs w:val="28"/>
                <w:lang w:val="ro-RO"/>
              </w:rPr>
            </w:pPr>
            <w:r>
              <w:rPr>
                <w:i/>
                <w:szCs w:val="28"/>
                <w:lang w:val="ro-RO"/>
              </w:rPr>
              <w:t>(</w:t>
            </w:r>
            <w:r w:rsidRPr="00D04A38">
              <w:rPr>
                <w:i/>
                <w:szCs w:val="28"/>
                <w:lang w:val="ro-RO"/>
              </w:rPr>
              <w:t>conform  Anexei</w:t>
            </w:r>
            <w:r>
              <w:rPr>
                <w:i/>
                <w:szCs w:val="28"/>
                <w:lang w:val="ro-RO"/>
              </w:rPr>
              <w:t xml:space="preserve"> nr. </w:t>
            </w:r>
            <w:r w:rsidRPr="00D04A38">
              <w:rPr>
                <w:i/>
                <w:szCs w:val="28"/>
                <w:lang w:val="ro-RO"/>
              </w:rPr>
              <w:t xml:space="preserve">1la Legea pentru punerea în aplicare a titlului VI din Codul </w:t>
            </w:r>
            <w:r>
              <w:rPr>
                <w:i/>
                <w:szCs w:val="28"/>
                <w:lang w:val="ro-RO"/>
              </w:rPr>
              <w:t>fiscal nr.1056 din 16.06.2000)</w:t>
            </w:r>
          </w:p>
          <w:p w:rsidR="002E4F16" w:rsidRPr="00235FCD" w:rsidRDefault="002E4F16" w:rsidP="003E48A1">
            <w:pPr>
              <w:spacing w:line="276" w:lineRule="auto"/>
              <w:jc w:val="center"/>
              <w:rPr>
                <w:b/>
                <w:i/>
                <w:szCs w:val="28"/>
                <w:lang w:val="ro-RO"/>
              </w:rPr>
            </w:pPr>
          </w:p>
        </w:tc>
      </w:tr>
      <w:tr w:rsidR="002E4F16" w:rsidRPr="00E6299B" w:rsidTr="003E48A1">
        <w:trPr>
          <w:trHeight w:val="1106"/>
        </w:trPr>
        <w:tc>
          <w:tcPr>
            <w:tcW w:w="844" w:type="dxa"/>
            <w:vMerge w:val="restart"/>
            <w:shd w:val="clear" w:color="auto" w:fill="auto"/>
          </w:tcPr>
          <w:p w:rsidR="002E4F16" w:rsidRPr="00235FCD" w:rsidRDefault="002E4F16" w:rsidP="003E48A1">
            <w:pPr>
              <w:jc w:val="both"/>
              <w:rPr>
                <w:szCs w:val="28"/>
                <w:lang w:val="ro-RO"/>
              </w:rPr>
            </w:pPr>
            <w:r>
              <w:rPr>
                <w:szCs w:val="28"/>
                <w:lang w:val="ro-RO"/>
              </w:rPr>
              <w:t>6</w:t>
            </w:r>
            <w:r w:rsidRPr="00235FCD">
              <w:rPr>
                <w:szCs w:val="28"/>
                <w:lang w:val="ro-RO"/>
              </w:rPr>
              <w:t>.</w:t>
            </w:r>
          </w:p>
          <w:p w:rsidR="002E4F16" w:rsidRPr="00235FCD" w:rsidRDefault="002E4F16" w:rsidP="003E48A1">
            <w:pPr>
              <w:jc w:val="both"/>
              <w:rPr>
                <w:szCs w:val="28"/>
                <w:lang w:val="ro-RO"/>
              </w:rPr>
            </w:pPr>
          </w:p>
        </w:tc>
        <w:tc>
          <w:tcPr>
            <w:tcW w:w="7486" w:type="dxa"/>
            <w:vMerge w:val="restart"/>
            <w:shd w:val="clear" w:color="auto" w:fill="auto"/>
          </w:tcPr>
          <w:p w:rsidR="002E4F16" w:rsidRPr="00D04A38" w:rsidRDefault="002E4F16" w:rsidP="003E48A1">
            <w:pPr>
              <w:spacing w:line="276" w:lineRule="auto"/>
              <w:jc w:val="both"/>
              <w:rPr>
                <w:b/>
                <w:szCs w:val="28"/>
                <w:lang w:val="ro-RO"/>
              </w:rPr>
            </w:pPr>
            <w:r w:rsidRPr="00D04A38">
              <w:rPr>
                <w:b/>
                <w:szCs w:val="28"/>
                <w:lang w:val="ro-RO"/>
              </w:rPr>
              <w:t>Terenurile cu destinație agricolă:</w:t>
            </w:r>
          </w:p>
          <w:p w:rsidR="002E4F16" w:rsidRPr="00235FCD" w:rsidRDefault="002E4F16" w:rsidP="003E48A1">
            <w:pPr>
              <w:spacing w:line="276" w:lineRule="auto"/>
              <w:jc w:val="both"/>
              <w:rPr>
                <w:szCs w:val="28"/>
                <w:lang w:val="ro-RO"/>
              </w:rPr>
            </w:pPr>
            <w:r>
              <w:rPr>
                <w:szCs w:val="28"/>
                <w:lang w:val="ro-RO"/>
              </w:rPr>
              <w:t xml:space="preserve">1) </w:t>
            </w:r>
            <w:r w:rsidRPr="00235FCD">
              <w:rPr>
                <w:szCs w:val="28"/>
                <w:lang w:val="ro-RO"/>
              </w:rPr>
              <w:t>toate terenurile, altele decît cele destinate fînețelor și pășunilor:</w:t>
            </w:r>
          </w:p>
          <w:p w:rsidR="002E4F16" w:rsidRPr="00235FCD" w:rsidRDefault="002E4F16" w:rsidP="003E48A1">
            <w:pPr>
              <w:spacing w:line="276" w:lineRule="auto"/>
              <w:jc w:val="both"/>
              <w:rPr>
                <w:szCs w:val="28"/>
                <w:lang w:val="ro-RO"/>
              </w:rPr>
            </w:pPr>
            <w:r w:rsidRPr="003A6DD0">
              <w:rPr>
                <w:szCs w:val="28"/>
                <w:lang w:val="ro-RO"/>
              </w:rPr>
              <w:t>a)</w:t>
            </w:r>
            <w:r w:rsidRPr="00235FCD">
              <w:rPr>
                <w:szCs w:val="28"/>
                <w:lang w:val="ro-RO"/>
              </w:rPr>
              <w:t>care auindici cadastrali</w:t>
            </w:r>
          </w:p>
          <w:p w:rsidR="002E4F16" w:rsidRPr="00235FCD" w:rsidRDefault="002E4F16" w:rsidP="003E48A1">
            <w:pPr>
              <w:spacing w:line="276" w:lineRule="auto"/>
              <w:jc w:val="both"/>
              <w:rPr>
                <w:color w:val="FF0000"/>
                <w:szCs w:val="28"/>
                <w:lang w:val="ro-RO"/>
              </w:rPr>
            </w:pPr>
            <w:r w:rsidRPr="00235FCD">
              <w:rPr>
                <w:szCs w:val="28"/>
                <w:lang w:val="ro-RO"/>
              </w:rPr>
              <w:t>b) care nu au indici cadastrali</w:t>
            </w:r>
          </w:p>
        </w:tc>
        <w:tc>
          <w:tcPr>
            <w:tcW w:w="1856" w:type="dxa"/>
            <w:shd w:val="clear" w:color="auto" w:fill="auto"/>
          </w:tcPr>
          <w:p w:rsidR="002E4F16" w:rsidRDefault="002E4F16" w:rsidP="003E48A1">
            <w:pPr>
              <w:jc w:val="both"/>
              <w:rPr>
                <w:szCs w:val="28"/>
                <w:lang w:val="ro-RO"/>
              </w:rPr>
            </w:pPr>
          </w:p>
          <w:p w:rsidR="002E4F16" w:rsidRDefault="002E4F16" w:rsidP="003E48A1">
            <w:pPr>
              <w:rPr>
                <w:szCs w:val="28"/>
                <w:lang w:val="ro-RO"/>
              </w:rPr>
            </w:pPr>
          </w:p>
          <w:p w:rsidR="002E4F16" w:rsidRPr="00E6299B" w:rsidRDefault="002E4F16" w:rsidP="003E48A1">
            <w:pPr>
              <w:rPr>
                <w:szCs w:val="28"/>
                <w:lang w:val="ro-RO"/>
              </w:rPr>
            </w:pPr>
            <w:r>
              <w:rPr>
                <w:szCs w:val="28"/>
                <w:lang w:val="ro-RO"/>
              </w:rPr>
              <w:t>1.50/1grad ha</w:t>
            </w:r>
          </w:p>
        </w:tc>
      </w:tr>
      <w:tr w:rsidR="002E4F16" w:rsidRPr="00E6299B" w:rsidTr="003E48A1">
        <w:trPr>
          <w:trHeight w:val="272"/>
        </w:trPr>
        <w:tc>
          <w:tcPr>
            <w:tcW w:w="844" w:type="dxa"/>
            <w:vMerge/>
            <w:shd w:val="clear" w:color="auto" w:fill="auto"/>
          </w:tcPr>
          <w:p w:rsidR="002E4F16" w:rsidRPr="00235FCD" w:rsidRDefault="002E4F16" w:rsidP="003E48A1">
            <w:pPr>
              <w:jc w:val="both"/>
              <w:rPr>
                <w:szCs w:val="28"/>
                <w:lang w:val="ro-RO"/>
              </w:rPr>
            </w:pPr>
          </w:p>
        </w:tc>
        <w:tc>
          <w:tcPr>
            <w:tcW w:w="7486" w:type="dxa"/>
            <w:vMerge/>
            <w:shd w:val="clear" w:color="auto" w:fill="auto"/>
          </w:tcPr>
          <w:p w:rsidR="002E4F16" w:rsidRPr="00235FCD" w:rsidRDefault="002E4F16" w:rsidP="003E48A1">
            <w:pPr>
              <w:spacing w:line="276" w:lineRule="auto"/>
              <w:jc w:val="both"/>
              <w:rPr>
                <w:szCs w:val="28"/>
                <w:lang w:val="ro-RO"/>
              </w:rPr>
            </w:pPr>
          </w:p>
        </w:tc>
        <w:tc>
          <w:tcPr>
            <w:tcW w:w="1856" w:type="dxa"/>
            <w:shd w:val="clear" w:color="auto" w:fill="auto"/>
          </w:tcPr>
          <w:p w:rsidR="002E4F16" w:rsidRPr="00235FCD" w:rsidRDefault="002E4F16" w:rsidP="003E48A1">
            <w:pPr>
              <w:jc w:val="both"/>
              <w:rPr>
                <w:szCs w:val="28"/>
                <w:lang w:val="ro-RO"/>
              </w:rPr>
            </w:pPr>
            <w:r>
              <w:rPr>
                <w:szCs w:val="28"/>
                <w:lang w:val="ro-RO"/>
              </w:rPr>
              <w:t>110/1ha</w:t>
            </w:r>
          </w:p>
        </w:tc>
      </w:tr>
      <w:tr w:rsidR="002E4F16" w:rsidRPr="00E6299B" w:rsidTr="003E48A1">
        <w:trPr>
          <w:trHeight w:val="770"/>
        </w:trPr>
        <w:tc>
          <w:tcPr>
            <w:tcW w:w="844" w:type="dxa"/>
            <w:vMerge/>
            <w:shd w:val="clear" w:color="auto" w:fill="auto"/>
          </w:tcPr>
          <w:p w:rsidR="002E4F16" w:rsidRPr="00235FCD" w:rsidRDefault="002E4F16" w:rsidP="003E48A1">
            <w:pPr>
              <w:jc w:val="both"/>
              <w:rPr>
                <w:szCs w:val="28"/>
                <w:lang w:val="ro-RO"/>
              </w:rPr>
            </w:pPr>
          </w:p>
        </w:tc>
        <w:tc>
          <w:tcPr>
            <w:tcW w:w="7486" w:type="dxa"/>
            <w:vMerge w:val="restart"/>
            <w:shd w:val="clear" w:color="auto" w:fill="auto"/>
          </w:tcPr>
          <w:p w:rsidR="002E4F16" w:rsidRPr="00235FCD" w:rsidRDefault="002E4F16" w:rsidP="003E48A1">
            <w:pPr>
              <w:spacing w:line="276" w:lineRule="auto"/>
              <w:jc w:val="both"/>
              <w:rPr>
                <w:szCs w:val="28"/>
                <w:lang w:val="ro-RO"/>
              </w:rPr>
            </w:pPr>
            <w:r>
              <w:rPr>
                <w:szCs w:val="28"/>
                <w:lang w:val="ro-RO"/>
              </w:rPr>
              <w:t xml:space="preserve">2) </w:t>
            </w:r>
            <w:r w:rsidRPr="00235FCD">
              <w:rPr>
                <w:szCs w:val="28"/>
                <w:lang w:val="ro-RO"/>
              </w:rPr>
              <w:t>Terenurile destinate fînețelor și pășunilor:</w:t>
            </w:r>
          </w:p>
          <w:p w:rsidR="002E4F16" w:rsidRPr="00235FCD" w:rsidRDefault="002E4F16" w:rsidP="003E48A1">
            <w:pPr>
              <w:spacing w:line="276" w:lineRule="auto"/>
              <w:jc w:val="both"/>
              <w:rPr>
                <w:szCs w:val="28"/>
                <w:lang w:val="ro-RO"/>
              </w:rPr>
            </w:pPr>
            <w:r w:rsidRPr="003A6DD0">
              <w:rPr>
                <w:szCs w:val="28"/>
                <w:lang w:val="ro-RO"/>
              </w:rPr>
              <w:t>a)</w:t>
            </w:r>
            <w:r w:rsidRPr="00235FCD">
              <w:rPr>
                <w:szCs w:val="28"/>
                <w:lang w:val="ro-RO"/>
              </w:rPr>
              <w:t>care auindici cadastrali</w:t>
            </w:r>
          </w:p>
          <w:p w:rsidR="002E4F16" w:rsidRPr="00235FCD" w:rsidRDefault="002E4F16" w:rsidP="003E48A1">
            <w:pPr>
              <w:spacing w:line="276" w:lineRule="auto"/>
              <w:jc w:val="both"/>
              <w:rPr>
                <w:szCs w:val="28"/>
                <w:lang w:val="ro-RO"/>
              </w:rPr>
            </w:pPr>
            <w:r w:rsidRPr="00235FCD">
              <w:rPr>
                <w:szCs w:val="28"/>
                <w:lang w:val="ro-RO"/>
              </w:rPr>
              <w:t>b) care nu au indici cadastrali</w:t>
            </w:r>
          </w:p>
        </w:tc>
        <w:tc>
          <w:tcPr>
            <w:tcW w:w="1856" w:type="dxa"/>
            <w:shd w:val="clear" w:color="auto" w:fill="auto"/>
          </w:tcPr>
          <w:p w:rsidR="002E4F16" w:rsidRDefault="002E4F16" w:rsidP="003E48A1">
            <w:pPr>
              <w:jc w:val="both"/>
              <w:rPr>
                <w:szCs w:val="28"/>
                <w:lang w:val="ro-RO"/>
              </w:rPr>
            </w:pPr>
          </w:p>
          <w:p w:rsidR="002E4F16" w:rsidRPr="00E6299B" w:rsidRDefault="002E4F16" w:rsidP="003E48A1">
            <w:pPr>
              <w:rPr>
                <w:szCs w:val="28"/>
                <w:lang w:val="ro-RO"/>
              </w:rPr>
            </w:pPr>
            <w:r>
              <w:rPr>
                <w:szCs w:val="28"/>
                <w:lang w:val="ro-RO"/>
              </w:rPr>
              <w:t>0.75/grad ha</w:t>
            </w:r>
          </w:p>
        </w:tc>
      </w:tr>
      <w:tr w:rsidR="002E4F16" w:rsidRPr="00E6299B" w:rsidTr="003E48A1">
        <w:trPr>
          <w:trHeight w:val="261"/>
        </w:trPr>
        <w:tc>
          <w:tcPr>
            <w:tcW w:w="844" w:type="dxa"/>
            <w:vMerge/>
            <w:shd w:val="clear" w:color="auto" w:fill="auto"/>
          </w:tcPr>
          <w:p w:rsidR="002E4F16" w:rsidRPr="00235FCD" w:rsidRDefault="002E4F16" w:rsidP="003E48A1">
            <w:pPr>
              <w:jc w:val="both"/>
              <w:rPr>
                <w:szCs w:val="28"/>
                <w:lang w:val="ro-RO"/>
              </w:rPr>
            </w:pPr>
          </w:p>
        </w:tc>
        <w:tc>
          <w:tcPr>
            <w:tcW w:w="7486" w:type="dxa"/>
            <w:vMerge/>
            <w:shd w:val="clear" w:color="auto" w:fill="auto"/>
          </w:tcPr>
          <w:p w:rsidR="002E4F16" w:rsidRPr="00235FCD" w:rsidRDefault="002E4F16" w:rsidP="003E48A1">
            <w:pPr>
              <w:spacing w:line="276" w:lineRule="auto"/>
              <w:jc w:val="both"/>
              <w:rPr>
                <w:szCs w:val="28"/>
                <w:lang w:val="ro-RO"/>
              </w:rPr>
            </w:pPr>
          </w:p>
        </w:tc>
        <w:tc>
          <w:tcPr>
            <w:tcW w:w="1856" w:type="dxa"/>
            <w:shd w:val="clear" w:color="auto" w:fill="auto"/>
          </w:tcPr>
          <w:p w:rsidR="002E4F16" w:rsidRPr="00235FCD" w:rsidRDefault="002E4F16" w:rsidP="003E48A1">
            <w:pPr>
              <w:jc w:val="both"/>
              <w:rPr>
                <w:szCs w:val="28"/>
                <w:lang w:val="ro-RO"/>
              </w:rPr>
            </w:pPr>
            <w:r>
              <w:rPr>
                <w:szCs w:val="28"/>
                <w:lang w:val="ro-RO"/>
              </w:rPr>
              <w:t>55/1ha</w:t>
            </w:r>
          </w:p>
        </w:tc>
      </w:tr>
      <w:tr w:rsidR="002E4F16" w:rsidRPr="00E6299B" w:rsidTr="003E48A1">
        <w:trPr>
          <w:trHeight w:val="536"/>
        </w:trPr>
        <w:tc>
          <w:tcPr>
            <w:tcW w:w="844" w:type="dxa"/>
            <w:vMerge/>
            <w:shd w:val="clear" w:color="auto" w:fill="auto"/>
          </w:tcPr>
          <w:p w:rsidR="002E4F16" w:rsidRPr="00235FCD" w:rsidRDefault="002E4F16" w:rsidP="003E48A1">
            <w:pPr>
              <w:jc w:val="both"/>
              <w:rPr>
                <w:szCs w:val="28"/>
                <w:lang w:val="ro-RO"/>
              </w:rPr>
            </w:pPr>
          </w:p>
        </w:tc>
        <w:tc>
          <w:tcPr>
            <w:tcW w:w="7486" w:type="dxa"/>
            <w:shd w:val="clear" w:color="auto" w:fill="auto"/>
          </w:tcPr>
          <w:p w:rsidR="002E4F16" w:rsidRPr="00235FCD" w:rsidRDefault="002E4F16" w:rsidP="003E48A1">
            <w:pPr>
              <w:spacing w:line="276" w:lineRule="auto"/>
              <w:jc w:val="both"/>
              <w:rPr>
                <w:color w:val="FF0000"/>
                <w:szCs w:val="28"/>
                <w:lang w:val="ro-RO"/>
              </w:rPr>
            </w:pPr>
            <w:r>
              <w:rPr>
                <w:szCs w:val="28"/>
                <w:lang w:val="ro-RO"/>
              </w:rPr>
              <w:t>3) Terenurile ocupate de obiect</w:t>
            </w:r>
            <w:r w:rsidRPr="00235FCD">
              <w:rPr>
                <w:szCs w:val="28"/>
                <w:lang w:val="ro-RO"/>
              </w:rPr>
              <w:t>e acvatice (iazuri, lacuri ect.)</w:t>
            </w:r>
          </w:p>
        </w:tc>
        <w:tc>
          <w:tcPr>
            <w:tcW w:w="1856" w:type="dxa"/>
            <w:shd w:val="clear" w:color="auto" w:fill="auto"/>
          </w:tcPr>
          <w:p w:rsidR="002E4F16" w:rsidRPr="00235FCD" w:rsidRDefault="002E4F16" w:rsidP="003E48A1">
            <w:pPr>
              <w:jc w:val="both"/>
              <w:rPr>
                <w:szCs w:val="28"/>
                <w:lang w:val="ro-RO"/>
              </w:rPr>
            </w:pPr>
            <w:r>
              <w:rPr>
                <w:szCs w:val="28"/>
                <w:lang w:val="ro-RO"/>
              </w:rPr>
              <w:t>115/1ha</w:t>
            </w:r>
          </w:p>
        </w:tc>
      </w:tr>
      <w:tr w:rsidR="002E4F16" w:rsidRPr="006A35F1" w:rsidTr="003E48A1">
        <w:trPr>
          <w:trHeight w:val="1235"/>
        </w:trPr>
        <w:tc>
          <w:tcPr>
            <w:tcW w:w="844" w:type="dxa"/>
            <w:vMerge w:val="restart"/>
            <w:shd w:val="clear" w:color="auto" w:fill="auto"/>
          </w:tcPr>
          <w:p w:rsidR="002E4F16" w:rsidRPr="00235FCD" w:rsidRDefault="002E4F16" w:rsidP="003E48A1">
            <w:pPr>
              <w:jc w:val="both"/>
              <w:rPr>
                <w:szCs w:val="28"/>
                <w:lang w:val="ro-RO"/>
              </w:rPr>
            </w:pPr>
            <w:r>
              <w:rPr>
                <w:szCs w:val="28"/>
                <w:lang w:val="ro-RO"/>
              </w:rPr>
              <w:t>7</w:t>
            </w:r>
            <w:r w:rsidRPr="00235FCD">
              <w:rPr>
                <w:szCs w:val="28"/>
                <w:lang w:val="ro-RO"/>
              </w:rPr>
              <w:t>.</w:t>
            </w:r>
          </w:p>
        </w:tc>
        <w:tc>
          <w:tcPr>
            <w:tcW w:w="7486" w:type="dxa"/>
            <w:shd w:val="clear" w:color="auto" w:fill="auto"/>
          </w:tcPr>
          <w:p w:rsidR="002E4F16" w:rsidRPr="008E5167" w:rsidRDefault="002E4F16" w:rsidP="003E48A1">
            <w:pPr>
              <w:spacing w:line="276" w:lineRule="auto"/>
              <w:jc w:val="both"/>
              <w:rPr>
                <w:b/>
                <w:szCs w:val="28"/>
                <w:lang w:val="ro-RO"/>
              </w:rPr>
            </w:pPr>
            <w:r w:rsidRPr="008E5167">
              <w:rPr>
                <w:b/>
                <w:szCs w:val="28"/>
                <w:lang w:val="ro-RO"/>
              </w:rPr>
              <w:t>Terenurile din intravilan, inclusiv:</w:t>
            </w:r>
          </w:p>
          <w:p w:rsidR="002E4F16" w:rsidRPr="00F70152" w:rsidRDefault="002E4F16" w:rsidP="003E48A1">
            <w:pPr>
              <w:pStyle w:val="a4"/>
              <w:numPr>
                <w:ilvl w:val="0"/>
                <w:numId w:val="3"/>
              </w:numPr>
              <w:spacing w:after="0"/>
              <w:jc w:val="both"/>
              <w:rPr>
                <w:rFonts w:ascii="Times New Roman" w:eastAsiaTheme="minorHAnsi" w:hAnsi="Times New Roman"/>
                <w:b/>
                <w:i/>
                <w:szCs w:val="28"/>
                <w:lang w:val="ro-RO" w:eastAsia="ru-RU"/>
              </w:rPr>
            </w:pPr>
            <w:r w:rsidRPr="00F70152">
              <w:rPr>
                <w:rFonts w:ascii="Times New Roman" w:eastAsiaTheme="minorHAnsi" w:hAnsi="Times New Roman"/>
                <w:szCs w:val="28"/>
                <w:lang w:val="ro-RO" w:eastAsia="ru-RU"/>
              </w:rPr>
              <w:t>terenurile pe care sunt amplasate fondul de locuințe, loturi de pe lîngă domiciliu (inclusiv terenurile atribuite de către autoritățile publice locale ca loturi de pe lingă domiciliu și distribuite în extravilan, din cauza insuficienței de terenuri în intravilan</w:t>
            </w:r>
            <w:r w:rsidRPr="00F70152">
              <w:rPr>
                <w:rFonts w:ascii="Times New Roman" w:eastAsiaTheme="minorHAnsi" w:hAnsi="Times New Roman"/>
                <w:i/>
                <w:szCs w:val="28"/>
                <w:lang w:val="ro-RO" w:eastAsia="ru-RU"/>
              </w:rPr>
              <w:t>(grădini)</w:t>
            </w:r>
            <w:r w:rsidRPr="00F70152">
              <w:rPr>
                <w:rFonts w:ascii="Times New Roman" w:eastAsiaTheme="minorHAnsi" w:hAnsi="Times New Roman"/>
                <w:szCs w:val="28"/>
                <w:lang w:val="ro-RO" w:eastAsia="ru-RU"/>
              </w:rPr>
              <w:t xml:space="preserve">) </w:t>
            </w:r>
          </w:p>
          <w:p w:rsidR="002E4F16" w:rsidRPr="00F70152" w:rsidRDefault="002E4F16" w:rsidP="003E48A1">
            <w:pPr>
              <w:pStyle w:val="a4"/>
              <w:numPr>
                <w:ilvl w:val="0"/>
                <w:numId w:val="5"/>
              </w:numPr>
              <w:spacing w:after="0"/>
              <w:jc w:val="both"/>
              <w:rPr>
                <w:rFonts w:ascii="Times New Roman" w:eastAsiaTheme="minorHAnsi" w:hAnsi="Times New Roman"/>
                <w:b/>
                <w:i/>
                <w:szCs w:val="28"/>
                <w:lang w:val="ro-RO" w:eastAsia="ru-RU"/>
              </w:rPr>
            </w:pPr>
            <w:r w:rsidRPr="00F70152">
              <w:rPr>
                <w:rFonts w:ascii="Times New Roman" w:eastAsiaTheme="minorHAnsi" w:hAnsi="Times New Roman"/>
                <w:szCs w:val="28"/>
                <w:lang w:val="ro-RO" w:eastAsia="ru-RU"/>
              </w:rPr>
              <w:t>în localitățile rurale;</w:t>
            </w:r>
          </w:p>
        </w:tc>
        <w:tc>
          <w:tcPr>
            <w:tcW w:w="1856" w:type="dxa"/>
            <w:shd w:val="clear" w:color="auto" w:fill="auto"/>
          </w:tcPr>
          <w:p w:rsidR="002E4F16" w:rsidRDefault="002E4F16" w:rsidP="003E48A1">
            <w:pPr>
              <w:jc w:val="both"/>
              <w:rPr>
                <w:szCs w:val="28"/>
                <w:lang w:val="ro-RO"/>
              </w:rPr>
            </w:pPr>
          </w:p>
          <w:p w:rsidR="002E4F16" w:rsidRPr="00D55110" w:rsidRDefault="002E4F16" w:rsidP="003E48A1">
            <w:pPr>
              <w:rPr>
                <w:szCs w:val="28"/>
                <w:lang w:val="ro-RO"/>
              </w:rPr>
            </w:pPr>
          </w:p>
          <w:p w:rsidR="002E4F16" w:rsidRPr="00D55110" w:rsidRDefault="002E4F16" w:rsidP="003E48A1">
            <w:pPr>
              <w:rPr>
                <w:szCs w:val="28"/>
                <w:lang w:val="ro-RO"/>
              </w:rPr>
            </w:pPr>
          </w:p>
          <w:p w:rsidR="002E4F16" w:rsidRPr="00D55110" w:rsidRDefault="002E4F16" w:rsidP="003E48A1">
            <w:pPr>
              <w:rPr>
                <w:szCs w:val="28"/>
                <w:lang w:val="ro-RO"/>
              </w:rPr>
            </w:pPr>
          </w:p>
          <w:p w:rsidR="002E4F16" w:rsidRPr="00D55110" w:rsidRDefault="002E4F16" w:rsidP="003E48A1">
            <w:pPr>
              <w:rPr>
                <w:szCs w:val="28"/>
                <w:lang w:val="ro-RO"/>
              </w:rPr>
            </w:pPr>
          </w:p>
          <w:p w:rsidR="002E4F16" w:rsidRDefault="002E4F16" w:rsidP="003E48A1">
            <w:pPr>
              <w:rPr>
                <w:szCs w:val="28"/>
                <w:lang w:val="ro-RO"/>
              </w:rPr>
            </w:pPr>
          </w:p>
          <w:p w:rsidR="002E4F16" w:rsidRPr="00D55110" w:rsidRDefault="002E4F16" w:rsidP="003E48A1">
            <w:pPr>
              <w:rPr>
                <w:szCs w:val="28"/>
                <w:lang w:val="ro-RO"/>
              </w:rPr>
            </w:pPr>
            <w:r>
              <w:rPr>
                <w:szCs w:val="28"/>
                <w:lang w:val="ro-RO"/>
              </w:rPr>
              <w:t>1 leu/100m.p.</w:t>
            </w:r>
          </w:p>
        </w:tc>
      </w:tr>
      <w:tr w:rsidR="002E4F16" w:rsidRPr="006A35F1" w:rsidTr="003E48A1">
        <w:trPr>
          <w:trHeight w:val="70"/>
        </w:trPr>
        <w:tc>
          <w:tcPr>
            <w:tcW w:w="844" w:type="dxa"/>
            <w:vMerge/>
            <w:shd w:val="clear" w:color="auto" w:fill="auto"/>
          </w:tcPr>
          <w:p w:rsidR="002E4F16" w:rsidRPr="00235FCD" w:rsidRDefault="002E4F16" w:rsidP="003E48A1">
            <w:pPr>
              <w:jc w:val="both"/>
              <w:rPr>
                <w:szCs w:val="28"/>
                <w:lang w:val="ro-RO"/>
              </w:rPr>
            </w:pPr>
          </w:p>
        </w:tc>
        <w:tc>
          <w:tcPr>
            <w:tcW w:w="7486" w:type="dxa"/>
            <w:shd w:val="clear" w:color="auto" w:fill="auto"/>
          </w:tcPr>
          <w:p w:rsidR="002E4F16" w:rsidRPr="008E5167" w:rsidRDefault="002E4F16" w:rsidP="003E48A1">
            <w:pPr>
              <w:spacing w:line="276" w:lineRule="auto"/>
              <w:jc w:val="both"/>
              <w:rPr>
                <w:b/>
                <w:i/>
                <w:szCs w:val="28"/>
                <w:lang w:val="ro-RO"/>
              </w:rPr>
            </w:pPr>
          </w:p>
        </w:tc>
        <w:tc>
          <w:tcPr>
            <w:tcW w:w="1856" w:type="dxa"/>
            <w:shd w:val="clear" w:color="auto" w:fill="auto"/>
          </w:tcPr>
          <w:p w:rsidR="002E4F16" w:rsidRPr="00D55110" w:rsidRDefault="002E4F16" w:rsidP="003E48A1">
            <w:pPr>
              <w:rPr>
                <w:szCs w:val="28"/>
                <w:lang w:val="ro-RO"/>
              </w:rPr>
            </w:pPr>
          </w:p>
        </w:tc>
      </w:tr>
      <w:tr w:rsidR="002E4F16" w:rsidRPr="00E6299B" w:rsidTr="003E48A1">
        <w:trPr>
          <w:trHeight w:val="622"/>
        </w:trPr>
        <w:tc>
          <w:tcPr>
            <w:tcW w:w="844" w:type="dxa"/>
            <w:vMerge/>
            <w:shd w:val="clear" w:color="auto" w:fill="auto"/>
          </w:tcPr>
          <w:p w:rsidR="002E4F16" w:rsidRPr="00235FCD" w:rsidRDefault="002E4F16" w:rsidP="003E48A1">
            <w:pPr>
              <w:jc w:val="both"/>
              <w:rPr>
                <w:szCs w:val="28"/>
                <w:lang w:val="ro-RO"/>
              </w:rPr>
            </w:pPr>
          </w:p>
        </w:tc>
        <w:tc>
          <w:tcPr>
            <w:tcW w:w="7486" w:type="dxa"/>
            <w:shd w:val="clear" w:color="auto" w:fill="auto"/>
          </w:tcPr>
          <w:p w:rsidR="002E4F16" w:rsidRPr="00F70152" w:rsidRDefault="002E4F16" w:rsidP="003E48A1">
            <w:pPr>
              <w:pStyle w:val="a4"/>
              <w:numPr>
                <w:ilvl w:val="0"/>
                <w:numId w:val="3"/>
              </w:numPr>
              <w:spacing w:after="0"/>
              <w:jc w:val="both"/>
              <w:rPr>
                <w:rFonts w:ascii="Times New Roman" w:eastAsiaTheme="minorHAnsi" w:hAnsi="Times New Roman"/>
                <w:szCs w:val="28"/>
                <w:lang w:val="ro-RO" w:eastAsia="ru-RU"/>
              </w:rPr>
            </w:pPr>
            <w:r w:rsidRPr="00F70152">
              <w:rPr>
                <w:rFonts w:ascii="Times New Roman" w:eastAsiaTheme="minorHAnsi" w:hAnsi="Times New Roman"/>
                <w:szCs w:val="28"/>
                <w:lang w:val="ro-RO" w:eastAsia="ru-RU"/>
              </w:rPr>
              <w:t>terenurile destinate întreprinderilor agricole, alte terenuri neevaluate de către organele cadastrale teritoriale conform valorii estimate.</w:t>
            </w:r>
          </w:p>
        </w:tc>
        <w:tc>
          <w:tcPr>
            <w:tcW w:w="1856" w:type="dxa"/>
            <w:shd w:val="clear" w:color="auto" w:fill="auto"/>
          </w:tcPr>
          <w:p w:rsidR="002E4F16" w:rsidRDefault="002E4F16" w:rsidP="003E48A1">
            <w:pPr>
              <w:jc w:val="both"/>
              <w:rPr>
                <w:szCs w:val="28"/>
                <w:lang w:val="ro-RO"/>
              </w:rPr>
            </w:pPr>
          </w:p>
          <w:p w:rsidR="002E4F16" w:rsidRPr="00D55110" w:rsidRDefault="002E4F16" w:rsidP="003E48A1">
            <w:pPr>
              <w:rPr>
                <w:szCs w:val="28"/>
                <w:lang w:val="ro-RO"/>
              </w:rPr>
            </w:pPr>
            <w:r>
              <w:rPr>
                <w:szCs w:val="28"/>
                <w:lang w:val="ro-RO"/>
              </w:rPr>
              <w:t>10 lei/100m.p.</w:t>
            </w:r>
          </w:p>
        </w:tc>
      </w:tr>
      <w:tr w:rsidR="002E4F16" w:rsidRPr="00E6299B" w:rsidTr="003E48A1">
        <w:trPr>
          <w:trHeight w:val="1381"/>
        </w:trPr>
        <w:tc>
          <w:tcPr>
            <w:tcW w:w="844" w:type="dxa"/>
            <w:vMerge w:val="restart"/>
            <w:shd w:val="clear" w:color="auto" w:fill="auto"/>
          </w:tcPr>
          <w:p w:rsidR="002E4F16" w:rsidRPr="00235FCD" w:rsidRDefault="002E4F16" w:rsidP="003E48A1">
            <w:pPr>
              <w:jc w:val="both"/>
              <w:rPr>
                <w:szCs w:val="28"/>
                <w:lang w:val="ro-RO"/>
              </w:rPr>
            </w:pPr>
            <w:r>
              <w:rPr>
                <w:szCs w:val="28"/>
                <w:lang w:val="ro-RO"/>
              </w:rPr>
              <w:t>8</w:t>
            </w:r>
            <w:r w:rsidRPr="00235FCD">
              <w:rPr>
                <w:szCs w:val="28"/>
                <w:lang w:val="ro-RO"/>
              </w:rPr>
              <w:t>.</w:t>
            </w:r>
          </w:p>
          <w:p w:rsidR="002E4F16" w:rsidRPr="00235FCD" w:rsidRDefault="002E4F16" w:rsidP="003E48A1">
            <w:pPr>
              <w:jc w:val="both"/>
              <w:rPr>
                <w:szCs w:val="28"/>
                <w:lang w:val="ro-RO"/>
              </w:rPr>
            </w:pPr>
          </w:p>
        </w:tc>
        <w:tc>
          <w:tcPr>
            <w:tcW w:w="7486" w:type="dxa"/>
            <w:shd w:val="clear" w:color="auto" w:fill="auto"/>
          </w:tcPr>
          <w:p w:rsidR="002E4F16" w:rsidRPr="008E5167" w:rsidRDefault="002E4F16" w:rsidP="003E48A1">
            <w:pPr>
              <w:spacing w:line="276" w:lineRule="auto"/>
              <w:jc w:val="both"/>
              <w:rPr>
                <w:b/>
                <w:szCs w:val="28"/>
                <w:lang w:val="ro-RO"/>
              </w:rPr>
            </w:pPr>
            <w:r w:rsidRPr="008E5167">
              <w:rPr>
                <w:b/>
                <w:szCs w:val="28"/>
                <w:lang w:val="ro-RO"/>
              </w:rPr>
              <w:t>Terenurile din extravilan, inclusiv:</w:t>
            </w:r>
          </w:p>
          <w:p w:rsidR="002E4F16" w:rsidRPr="00F70152" w:rsidRDefault="002E4F16" w:rsidP="003E48A1">
            <w:pPr>
              <w:pStyle w:val="a4"/>
              <w:numPr>
                <w:ilvl w:val="0"/>
                <w:numId w:val="4"/>
              </w:numPr>
              <w:spacing w:after="0"/>
              <w:jc w:val="both"/>
              <w:rPr>
                <w:rFonts w:ascii="Times New Roman" w:eastAsiaTheme="minorHAnsi" w:hAnsi="Times New Roman"/>
                <w:szCs w:val="28"/>
                <w:lang w:val="ro-RO" w:eastAsia="ru-RU"/>
              </w:rPr>
            </w:pPr>
            <w:r w:rsidRPr="00F70152">
              <w:rPr>
                <w:rFonts w:ascii="Times New Roman" w:eastAsiaTheme="minorHAnsi" w:hAnsi="Times New Roman"/>
                <w:szCs w:val="28"/>
                <w:lang w:val="ro-RO" w:eastAsia="ru-RU"/>
              </w:rPr>
              <w:t>terenurile pe care sunt amplasate clădiri și construcții, carierele și pămînturile distruse în urma activității de producție, neevaluate de către organele cadastrale teritoriale  conform valorii estimate;</w:t>
            </w:r>
          </w:p>
        </w:tc>
        <w:tc>
          <w:tcPr>
            <w:tcW w:w="1856" w:type="dxa"/>
            <w:shd w:val="clear" w:color="auto" w:fill="auto"/>
          </w:tcPr>
          <w:p w:rsidR="002E4F16" w:rsidRDefault="002E4F16" w:rsidP="003E48A1">
            <w:pPr>
              <w:jc w:val="both"/>
              <w:rPr>
                <w:szCs w:val="28"/>
                <w:lang w:val="ro-RO"/>
              </w:rPr>
            </w:pPr>
          </w:p>
          <w:p w:rsidR="002E4F16" w:rsidRPr="00D55110" w:rsidRDefault="002E4F16" w:rsidP="003E48A1">
            <w:pPr>
              <w:rPr>
                <w:szCs w:val="28"/>
                <w:lang w:val="ro-RO"/>
              </w:rPr>
            </w:pPr>
          </w:p>
          <w:p w:rsidR="002E4F16" w:rsidRDefault="002E4F16" w:rsidP="003E48A1">
            <w:pPr>
              <w:rPr>
                <w:szCs w:val="28"/>
                <w:lang w:val="ro-RO"/>
              </w:rPr>
            </w:pPr>
          </w:p>
          <w:p w:rsidR="002E4F16" w:rsidRPr="00D55110" w:rsidRDefault="002E4F16" w:rsidP="003E48A1">
            <w:pPr>
              <w:rPr>
                <w:szCs w:val="28"/>
                <w:lang w:val="ro-RO"/>
              </w:rPr>
            </w:pPr>
            <w:r>
              <w:rPr>
                <w:szCs w:val="28"/>
                <w:lang w:val="ro-RO"/>
              </w:rPr>
              <w:t>350 lei/1ha</w:t>
            </w:r>
          </w:p>
        </w:tc>
      </w:tr>
      <w:tr w:rsidR="002E4F16" w:rsidRPr="00562AC7" w:rsidTr="003E48A1">
        <w:trPr>
          <w:trHeight w:val="970"/>
        </w:trPr>
        <w:tc>
          <w:tcPr>
            <w:tcW w:w="844" w:type="dxa"/>
            <w:vMerge/>
            <w:shd w:val="clear" w:color="auto" w:fill="auto"/>
          </w:tcPr>
          <w:p w:rsidR="002E4F16" w:rsidRPr="00235FCD" w:rsidRDefault="002E4F16" w:rsidP="003E48A1">
            <w:pPr>
              <w:jc w:val="both"/>
              <w:rPr>
                <w:szCs w:val="28"/>
                <w:lang w:val="ro-RO"/>
              </w:rPr>
            </w:pPr>
          </w:p>
        </w:tc>
        <w:tc>
          <w:tcPr>
            <w:tcW w:w="7486" w:type="dxa"/>
            <w:shd w:val="clear" w:color="auto" w:fill="auto"/>
          </w:tcPr>
          <w:p w:rsidR="002E4F16" w:rsidRPr="00235FCD" w:rsidRDefault="002E4F16" w:rsidP="003E48A1">
            <w:pPr>
              <w:spacing w:line="276" w:lineRule="auto"/>
              <w:jc w:val="both"/>
              <w:rPr>
                <w:szCs w:val="28"/>
                <w:lang w:val="ro-RO"/>
              </w:rPr>
            </w:pPr>
            <w:r>
              <w:rPr>
                <w:szCs w:val="28"/>
                <w:lang w:val="ro-RO"/>
              </w:rPr>
              <w:t>2) t</w:t>
            </w:r>
            <w:r w:rsidRPr="00235FCD">
              <w:rPr>
                <w:szCs w:val="28"/>
                <w:lang w:val="ro-RO"/>
              </w:rPr>
              <w:t xml:space="preserve">erenurilealtele </w:t>
            </w:r>
            <w:r>
              <w:rPr>
                <w:szCs w:val="28"/>
                <w:lang w:val="ro-RO"/>
              </w:rPr>
              <w:t>decît cele specificate la alin. 1)</w:t>
            </w:r>
            <w:r w:rsidRPr="00235FCD">
              <w:rPr>
                <w:szCs w:val="28"/>
                <w:lang w:val="ro-RO"/>
              </w:rPr>
              <w:t>, neevaluate de către organele cadastrale teritoriale conform valorii estimate.</w:t>
            </w:r>
          </w:p>
        </w:tc>
        <w:tc>
          <w:tcPr>
            <w:tcW w:w="1856" w:type="dxa"/>
            <w:shd w:val="clear" w:color="auto" w:fill="auto"/>
          </w:tcPr>
          <w:p w:rsidR="002E4F16" w:rsidRPr="00EB054C" w:rsidRDefault="002E4F16" w:rsidP="003E48A1">
            <w:pPr>
              <w:jc w:val="both"/>
              <w:rPr>
                <w:szCs w:val="28"/>
                <w:lang w:val="en-US"/>
              </w:rPr>
            </w:pPr>
            <w:r>
              <w:rPr>
                <w:szCs w:val="28"/>
              </w:rPr>
              <w:t>70</w:t>
            </w:r>
            <w:r>
              <w:rPr>
                <w:szCs w:val="28"/>
                <w:lang w:val="ro-RO"/>
              </w:rPr>
              <w:t xml:space="preserve"> </w:t>
            </w:r>
            <w:r>
              <w:rPr>
                <w:szCs w:val="28"/>
                <w:lang w:val="en-US"/>
              </w:rPr>
              <w:t>lei/1ha</w:t>
            </w:r>
          </w:p>
        </w:tc>
      </w:tr>
      <w:tr w:rsidR="002E4F16" w:rsidRPr="002B0B39" w:rsidTr="003E48A1">
        <w:trPr>
          <w:trHeight w:val="917"/>
        </w:trPr>
        <w:tc>
          <w:tcPr>
            <w:tcW w:w="10186" w:type="dxa"/>
            <w:gridSpan w:val="3"/>
            <w:shd w:val="clear" w:color="auto" w:fill="auto"/>
          </w:tcPr>
          <w:p w:rsidR="002E4F16" w:rsidRDefault="002E4F16" w:rsidP="003E48A1">
            <w:pPr>
              <w:rPr>
                <w:b/>
                <w:szCs w:val="28"/>
                <w:lang w:val="ro-RO"/>
              </w:rPr>
            </w:pPr>
          </w:p>
          <w:p w:rsidR="002E4F16" w:rsidRPr="0047206F" w:rsidRDefault="002E4F16" w:rsidP="003E48A1">
            <w:pPr>
              <w:jc w:val="center"/>
              <w:rPr>
                <w:b/>
                <w:szCs w:val="28"/>
                <w:lang w:val="en-US"/>
              </w:rPr>
            </w:pPr>
            <w:r w:rsidRPr="0047206F">
              <w:rPr>
                <w:b/>
                <w:szCs w:val="28"/>
                <w:lang w:val="ro-RO"/>
              </w:rPr>
              <w:t>Cotele concrete la impozitul pe bunurile imobiliare</w:t>
            </w:r>
          </w:p>
          <w:p w:rsidR="002E4F16" w:rsidRPr="0047206F" w:rsidRDefault="002E4F16" w:rsidP="003E48A1">
            <w:pPr>
              <w:jc w:val="center"/>
              <w:rPr>
                <w:iCs/>
                <w:szCs w:val="28"/>
                <w:lang w:val="en-US"/>
              </w:rPr>
            </w:pPr>
            <w:r w:rsidRPr="0047206F">
              <w:rPr>
                <w:szCs w:val="28"/>
                <w:lang w:val="ro-RO"/>
              </w:rPr>
              <w:t xml:space="preserve">pentru </w:t>
            </w:r>
            <w:proofErr w:type="spellStart"/>
            <w:r w:rsidRPr="0047206F">
              <w:rPr>
                <w:szCs w:val="28"/>
                <w:lang w:val="en-US"/>
              </w:rPr>
              <w:t>clădirile</w:t>
            </w:r>
            <w:proofErr w:type="spellEnd"/>
            <w:r w:rsidRPr="0047206F">
              <w:rPr>
                <w:szCs w:val="28"/>
                <w:lang w:val="en-US"/>
              </w:rPr>
              <w:t xml:space="preserve">, </w:t>
            </w:r>
            <w:proofErr w:type="spellStart"/>
            <w:r w:rsidRPr="0047206F">
              <w:rPr>
                <w:szCs w:val="28"/>
                <w:lang w:val="en-US"/>
              </w:rPr>
              <w:t>construcţiile</w:t>
            </w:r>
            <w:proofErr w:type="spellEnd"/>
            <w:r w:rsidRPr="0047206F">
              <w:rPr>
                <w:szCs w:val="28"/>
                <w:lang w:val="en-US"/>
              </w:rPr>
              <w:t xml:space="preserve">, </w:t>
            </w:r>
            <w:proofErr w:type="spellStart"/>
            <w:r w:rsidRPr="0047206F">
              <w:rPr>
                <w:szCs w:val="28"/>
                <w:lang w:val="en-US"/>
              </w:rPr>
              <w:t>casele</w:t>
            </w:r>
            <w:proofErr w:type="spellEnd"/>
            <w:r w:rsidRPr="0047206F">
              <w:rPr>
                <w:szCs w:val="28"/>
                <w:lang w:val="en-US"/>
              </w:rPr>
              <w:t xml:space="preserve"> de </w:t>
            </w:r>
            <w:proofErr w:type="spellStart"/>
            <w:r w:rsidRPr="0047206F">
              <w:rPr>
                <w:szCs w:val="28"/>
                <w:lang w:val="en-US"/>
              </w:rPr>
              <w:t>locuitindividuale</w:t>
            </w:r>
            <w:proofErr w:type="spellEnd"/>
            <w:r w:rsidRPr="0047206F">
              <w:rPr>
                <w:szCs w:val="28"/>
                <w:lang w:val="en-US"/>
              </w:rPr>
              <w:t xml:space="preserve">, </w:t>
            </w:r>
            <w:proofErr w:type="spellStart"/>
            <w:r w:rsidRPr="0047206F">
              <w:rPr>
                <w:szCs w:val="28"/>
                <w:lang w:val="en-US"/>
              </w:rPr>
              <w:t>apartamenteleşialteîncăperiizolate</w:t>
            </w:r>
            <w:proofErr w:type="spellEnd"/>
            <w:r w:rsidRPr="0047206F">
              <w:rPr>
                <w:szCs w:val="28"/>
                <w:lang w:val="en-US"/>
              </w:rPr>
              <w:t xml:space="preserve">, </w:t>
            </w:r>
            <w:r>
              <w:rPr>
                <w:szCs w:val="28"/>
                <w:lang w:val="en-US"/>
              </w:rPr>
              <w:t xml:space="preserve">inclusive </w:t>
            </w:r>
            <w:proofErr w:type="spellStart"/>
            <w:r w:rsidRPr="0047206F">
              <w:rPr>
                <w:szCs w:val="28"/>
                <w:lang w:val="en-US"/>
              </w:rPr>
              <w:t>celeaflate</w:t>
            </w:r>
            <w:proofErr w:type="spellEnd"/>
            <w:r w:rsidRPr="0047206F">
              <w:rPr>
                <w:szCs w:val="28"/>
                <w:lang w:val="en-US"/>
              </w:rPr>
              <w:t xml:space="preserve"> la o </w:t>
            </w:r>
            <w:proofErr w:type="spellStart"/>
            <w:r w:rsidRPr="0047206F">
              <w:rPr>
                <w:szCs w:val="28"/>
                <w:lang w:val="en-US"/>
              </w:rPr>
              <w:t>etapă</w:t>
            </w:r>
            <w:proofErr w:type="spellEnd"/>
            <w:r w:rsidRPr="0047206F">
              <w:rPr>
                <w:szCs w:val="28"/>
                <w:lang w:val="en-US"/>
              </w:rPr>
              <w:t xml:space="preserve"> de </w:t>
            </w:r>
            <w:proofErr w:type="spellStart"/>
            <w:r w:rsidRPr="0047206F">
              <w:rPr>
                <w:szCs w:val="28"/>
                <w:lang w:val="en-US"/>
              </w:rPr>
              <w:t>finisare</w:t>
            </w:r>
            <w:proofErr w:type="spellEnd"/>
            <w:r w:rsidRPr="0047206F">
              <w:rPr>
                <w:szCs w:val="28"/>
                <w:lang w:val="en-US"/>
              </w:rPr>
              <w:t xml:space="preserve"> a </w:t>
            </w:r>
            <w:proofErr w:type="spellStart"/>
            <w:r w:rsidRPr="0047206F">
              <w:rPr>
                <w:szCs w:val="28"/>
                <w:lang w:val="en-US"/>
              </w:rPr>
              <w:t>construcţiei</w:t>
            </w:r>
            <w:proofErr w:type="spellEnd"/>
            <w:r w:rsidRPr="0047206F">
              <w:rPr>
                <w:szCs w:val="28"/>
                <w:lang w:val="en-US"/>
              </w:rPr>
              <w:t xml:space="preserve"> de 50% </w:t>
            </w:r>
            <w:proofErr w:type="spellStart"/>
            <w:r w:rsidRPr="0047206F">
              <w:rPr>
                <w:szCs w:val="28"/>
                <w:lang w:val="en-US"/>
              </w:rPr>
              <w:t>şimaimult</w:t>
            </w:r>
            <w:proofErr w:type="spellEnd"/>
            <w:r w:rsidRPr="0047206F">
              <w:rPr>
                <w:szCs w:val="28"/>
                <w:lang w:val="en-US"/>
              </w:rPr>
              <w:t xml:space="preserve">, </w:t>
            </w:r>
            <w:proofErr w:type="spellStart"/>
            <w:r w:rsidRPr="0047206F">
              <w:rPr>
                <w:szCs w:val="28"/>
                <w:lang w:val="en-US"/>
              </w:rPr>
              <w:t>rămasenefinisatetimp</w:t>
            </w:r>
            <w:proofErr w:type="spellEnd"/>
            <w:r w:rsidRPr="0047206F">
              <w:rPr>
                <w:szCs w:val="28"/>
                <w:lang w:val="en-US"/>
              </w:rPr>
              <w:t xml:space="preserve"> de 3 </w:t>
            </w:r>
            <w:proofErr w:type="spellStart"/>
            <w:r w:rsidRPr="0047206F">
              <w:rPr>
                <w:szCs w:val="28"/>
                <w:lang w:val="en-US"/>
              </w:rPr>
              <w:t>ani</w:t>
            </w:r>
            <w:proofErr w:type="spellEnd"/>
            <w:r>
              <w:rPr>
                <w:szCs w:val="28"/>
                <w:lang w:val="en-US"/>
              </w:rPr>
              <w:t xml:space="preserve"> </w:t>
            </w:r>
            <w:proofErr w:type="spellStart"/>
            <w:r w:rsidRPr="0047206F">
              <w:rPr>
                <w:szCs w:val="28"/>
                <w:lang w:val="en-US"/>
              </w:rPr>
              <w:t>după</w:t>
            </w:r>
            <w:proofErr w:type="spellEnd"/>
            <w:r>
              <w:rPr>
                <w:szCs w:val="28"/>
                <w:lang w:val="en-US"/>
              </w:rPr>
              <w:t xml:space="preserve"> </w:t>
            </w:r>
            <w:proofErr w:type="spellStart"/>
            <w:r w:rsidRPr="0047206F">
              <w:rPr>
                <w:szCs w:val="28"/>
                <w:lang w:val="en-US"/>
              </w:rPr>
              <w:t>înce</w:t>
            </w:r>
            <w:r>
              <w:rPr>
                <w:szCs w:val="28"/>
                <w:lang w:val="en-US"/>
              </w:rPr>
              <w:t>putul</w:t>
            </w:r>
            <w:proofErr w:type="spellEnd"/>
            <w:r>
              <w:rPr>
                <w:szCs w:val="28"/>
                <w:lang w:val="en-US"/>
              </w:rPr>
              <w:t xml:space="preserve"> </w:t>
            </w:r>
            <w:proofErr w:type="spellStart"/>
            <w:r>
              <w:rPr>
                <w:szCs w:val="28"/>
                <w:lang w:val="en-US"/>
              </w:rPr>
              <w:t>lucrărilor</w:t>
            </w:r>
            <w:proofErr w:type="spellEnd"/>
            <w:r>
              <w:rPr>
                <w:szCs w:val="28"/>
                <w:lang w:val="en-US"/>
              </w:rPr>
              <w:t xml:space="preserve"> de </w:t>
            </w:r>
            <w:proofErr w:type="spellStart"/>
            <w:r>
              <w:rPr>
                <w:szCs w:val="28"/>
                <w:lang w:val="en-US"/>
              </w:rPr>
              <w:t>construcţie</w:t>
            </w:r>
            <w:proofErr w:type="spellEnd"/>
          </w:p>
          <w:p w:rsidR="002E4F16" w:rsidRPr="00D04A38" w:rsidRDefault="002E4F16" w:rsidP="003E48A1">
            <w:pPr>
              <w:jc w:val="center"/>
              <w:rPr>
                <w:b/>
                <w:szCs w:val="28"/>
                <w:lang w:val="ro-RO"/>
              </w:rPr>
            </w:pPr>
            <w:r>
              <w:rPr>
                <w:b/>
                <w:szCs w:val="28"/>
                <w:lang w:val="ro-RO"/>
              </w:rPr>
              <w:t>ne</w:t>
            </w:r>
            <w:r w:rsidRPr="00D04A38">
              <w:rPr>
                <w:b/>
                <w:szCs w:val="28"/>
                <w:lang w:val="ro-RO"/>
              </w:rPr>
              <w:t>evaluate de către organele cadastrale în scopul impozitării</w:t>
            </w:r>
          </w:p>
          <w:p w:rsidR="002E4F16" w:rsidRPr="00C014C8" w:rsidRDefault="002E4F16" w:rsidP="003E48A1">
            <w:pPr>
              <w:jc w:val="center"/>
              <w:rPr>
                <w:i/>
                <w:szCs w:val="28"/>
                <w:lang w:val="ro-RO"/>
              </w:rPr>
            </w:pPr>
            <w:r w:rsidRPr="00C014C8">
              <w:rPr>
                <w:i/>
                <w:szCs w:val="28"/>
                <w:lang w:val="ro-RO"/>
              </w:rPr>
              <w:t>(conform Anexei.2 la Legea pentru punerea în aplicare a titlului VI din Codul fiscal nr.1056 din 16.06.2000)</w:t>
            </w:r>
          </w:p>
        </w:tc>
      </w:tr>
      <w:tr w:rsidR="002E4F16" w:rsidRPr="00E6299B" w:rsidTr="003E48A1">
        <w:trPr>
          <w:trHeight w:val="2104"/>
        </w:trPr>
        <w:tc>
          <w:tcPr>
            <w:tcW w:w="844" w:type="dxa"/>
            <w:vMerge w:val="restart"/>
            <w:shd w:val="clear" w:color="auto" w:fill="auto"/>
          </w:tcPr>
          <w:p w:rsidR="002E4F16" w:rsidRPr="00235FCD" w:rsidRDefault="002E4F16" w:rsidP="003E48A1">
            <w:pPr>
              <w:jc w:val="both"/>
              <w:rPr>
                <w:szCs w:val="28"/>
                <w:lang w:val="ro-RO"/>
              </w:rPr>
            </w:pPr>
            <w:r>
              <w:rPr>
                <w:szCs w:val="28"/>
                <w:lang w:val="ro-RO"/>
              </w:rPr>
              <w:t>9.</w:t>
            </w:r>
          </w:p>
        </w:tc>
        <w:tc>
          <w:tcPr>
            <w:tcW w:w="7486" w:type="dxa"/>
            <w:vMerge w:val="restart"/>
            <w:shd w:val="clear" w:color="auto" w:fill="auto"/>
          </w:tcPr>
          <w:p w:rsidR="002E4F16" w:rsidRPr="00A7687A" w:rsidRDefault="002E4F16" w:rsidP="003E48A1">
            <w:pPr>
              <w:spacing w:line="276" w:lineRule="auto"/>
              <w:jc w:val="both"/>
              <w:rPr>
                <w:szCs w:val="28"/>
                <w:lang w:val="ro-RO"/>
              </w:rPr>
            </w:pPr>
            <w:r w:rsidRPr="00A7687A">
              <w:rPr>
                <w:szCs w:val="28"/>
                <w:lang w:val="ro-RO"/>
              </w:rPr>
              <w:t>Pentru clădirile și construcțiile cu destinație agricolă,</w:t>
            </w:r>
            <w:proofErr w:type="spellStart"/>
            <w:r w:rsidRPr="00DB35A7">
              <w:rPr>
                <w:szCs w:val="28"/>
                <w:lang w:val="en-US"/>
              </w:rPr>
              <w:t>garajele</w:t>
            </w:r>
            <w:proofErr w:type="spellEnd"/>
            <w:r w:rsidRPr="00A7687A">
              <w:rPr>
                <w:szCs w:val="28"/>
                <w:lang w:val="en-US"/>
              </w:rPr>
              <w:t xml:space="preserve">, </w:t>
            </w:r>
            <w:r w:rsidRPr="00DB35A7">
              <w:rPr>
                <w:szCs w:val="28"/>
                <w:lang w:val="en-US"/>
              </w:rPr>
              <w:t>construcţii</w:t>
            </w:r>
            <w:r w:rsidRPr="00A7687A">
              <w:rPr>
                <w:szCs w:val="28"/>
                <w:lang w:val="en-US"/>
              </w:rPr>
              <w:t>le</w:t>
            </w:r>
            <w:r w:rsidRPr="00DB35A7">
              <w:rPr>
                <w:szCs w:val="28"/>
                <w:lang w:val="en-US"/>
              </w:rPr>
              <w:t>amplasatepeterenurile</w:t>
            </w:r>
            <w:r w:rsidRPr="00A7687A">
              <w:rPr>
                <w:szCs w:val="28"/>
                <w:lang w:val="en-US"/>
              </w:rPr>
              <w:t>loturilor</w:t>
            </w:r>
            <w:r w:rsidRPr="00DB35A7">
              <w:rPr>
                <w:szCs w:val="28"/>
                <w:lang w:val="en-US"/>
              </w:rPr>
              <w:t>întovărăşirilorpomicole</w:t>
            </w:r>
            <w:r w:rsidRPr="00A7687A">
              <w:rPr>
                <w:szCs w:val="28"/>
                <w:lang w:val="en-US"/>
              </w:rPr>
              <w:t xml:space="preserve">, </w:t>
            </w:r>
            <w:r w:rsidRPr="00A7687A">
              <w:rPr>
                <w:szCs w:val="28"/>
                <w:lang w:val="ro-RO"/>
              </w:rPr>
              <w:t xml:space="preserve"> neevaluate de către organele cadastrale teritoriale conform valorii estimate, inclusiv:</w:t>
            </w:r>
          </w:p>
          <w:p w:rsidR="002E4F16" w:rsidRPr="00F70152" w:rsidRDefault="002E4F16" w:rsidP="003E48A1">
            <w:pPr>
              <w:pStyle w:val="a4"/>
              <w:numPr>
                <w:ilvl w:val="0"/>
                <w:numId w:val="1"/>
              </w:numPr>
              <w:spacing w:after="0"/>
              <w:ind w:left="319"/>
              <w:jc w:val="both"/>
              <w:rPr>
                <w:rFonts w:asciiTheme="minorHAnsi" w:eastAsiaTheme="minorHAnsi" w:hAnsiTheme="minorHAnsi" w:cstheme="minorBidi"/>
                <w:szCs w:val="28"/>
                <w:lang w:val="ro-RO" w:eastAsia="ru-RU"/>
              </w:rPr>
            </w:pPr>
            <w:r w:rsidRPr="00F70152">
              <w:rPr>
                <w:rFonts w:asciiTheme="minorHAnsi" w:eastAsiaTheme="minorHAnsi" w:hAnsiTheme="minorHAnsi" w:cstheme="minorBidi"/>
                <w:szCs w:val="28"/>
                <w:lang w:val="ro-RO" w:eastAsia="ru-RU"/>
              </w:rPr>
              <w:t>pentru persoanele juridice și fizice care desfășoară activitate de întreprinzător;</w:t>
            </w:r>
          </w:p>
          <w:p w:rsidR="002E4F16" w:rsidRPr="00F70152" w:rsidRDefault="002E4F16" w:rsidP="003E48A1">
            <w:pPr>
              <w:pStyle w:val="a4"/>
              <w:numPr>
                <w:ilvl w:val="0"/>
                <w:numId w:val="1"/>
              </w:numPr>
              <w:spacing w:after="0"/>
              <w:ind w:left="319"/>
              <w:jc w:val="both"/>
              <w:rPr>
                <w:rFonts w:asciiTheme="minorHAnsi" w:eastAsiaTheme="minorHAnsi" w:hAnsiTheme="minorHAnsi" w:cstheme="minorBidi"/>
                <w:szCs w:val="28"/>
                <w:lang w:val="ro-RO" w:eastAsia="ru-RU"/>
              </w:rPr>
            </w:pPr>
            <w:r w:rsidRPr="00F70152">
              <w:rPr>
                <w:rFonts w:asciiTheme="minorHAnsi" w:eastAsiaTheme="minorHAnsi" w:hAnsiTheme="minorHAnsi" w:cstheme="minorBidi"/>
                <w:szCs w:val="28"/>
                <w:lang w:val="ro-RO" w:eastAsia="ru-RU"/>
              </w:rPr>
              <w:t>pentru persoanele fizice, altele decît cele specificate la lit. a).</w:t>
            </w:r>
            <w:r w:rsidRPr="00F70152">
              <w:rPr>
                <w:rFonts w:asciiTheme="minorHAnsi" w:eastAsiaTheme="minorHAnsi" w:hAnsiTheme="minorHAnsi" w:cstheme="minorBidi"/>
                <w:szCs w:val="28"/>
                <w:lang w:val="ro-RO" w:eastAsia="ru-RU"/>
              </w:rPr>
              <w:tab/>
            </w:r>
          </w:p>
        </w:tc>
        <w:tc>
          <w:tcPr>
            <w:tcW w:w="1856" w:type="dxa"/>
            <w:shd w:val="clear" w:color="auto" w:fill="auto"/>
          </w:tcPr>
          <w:p w:rsidR="002E4F16" w:rsidRDefault="002E4F16" w:rsidP="003E48A1">
            <w:pPr>
              <w:jc w:val="both"/>
              <w:rPr>
                <w:szCs w:val="28"/>
                <w:lang w:val="ro-RO"/>
              </w:rPr>
            </w:pPr>
          </w:p>
          <w:p w:rsidR="002E4F16" w:rsidRPr="00D55110" w:rsidRDefault="002E4F16" w:rsidP="003E48A1">
            <w:pPr>
              <w:rPr>
                <w:szCs w:val="28"/>
                <w:lang w:val="ro-RO"/>
              </w:rPr>
            </w:pPr>
          </w:p>
          <w:p w:rsidR="002E4F16" w:rsidRPr="00D55110" w:rsidRDefault="002E4F16" w:rsidP="003E48A1">
            <w:pPr>
              <w:rPr>
                <w:szCs w:val="28"/>
                <w:lang w:val="ro-RO"/>
              </w:rPr>
            </w:pPr>
          </w:p>
          <w:p w:rsidR="002E4F16" w:rsidRPr="00D55110" w:rsidRDefault="002E4F16" w:rsidP="003E48A1">
            <w:pPr>
              <w:rPr>
                <w:szCs w:val="28"/>
                <w:lang w:val="ro-RO"/>
              </w:rPr>
            </w:pPr>
          </w:p>
          <w:p w:rsidR="002E4F16" w:rsidRDefault="002E4F16" w:rsidP="003E48A1">
            <w:pPr>
              <w:rPr>
                <w:szCs w:val="28"/>
                <w:lang w:val="ro-RO"/>
              </w:rPr>
            </w:pPr>
          </w:p>
          <w:p w:rsidR="002E4F16" w:rsidRPr="00D55110" w:rsidRDefault="002E4F16" w:rsidP="003E48A1">
            <w:pPr>
              <w:rPr>
                <w:szCs w:val="28"/>
                <w:lang w:val="ro-RO"/>
              </w:rPr>
            </w:pPr>
            <w:r>
              <w:rPr>
                <w:szCs w:val="28"/>
                <w:lang w:val="ro-RO"/>
              </w:rPr>
              <w:t>0.1%</w:t>
            </w:r>
          </w:p>
        </w:tc>
      </w:tr>
      <w:tr w:rsidR="002E4F16" w:rsidRPr="00E6299B" w:rsidTr="003E48A1">
        <w:trPr>
          <w:trHeight w:val="365"/>
        </w:trPr>
        <w:tc>
          <w:tcPr>
            <w:tcW w:w="844" w:type="dxa"/>
            <w:vMerge/>
            <w:shd w:val="clear" w:color="auto" w:fill="auto"/>
          </w:tcPr>
          <w:p w:rsidR="002E4F16" w:rsidRPr="00235FCD" w:rsidRDefault="002E4F16" w:rsidP="003E48A1">
            <w:pPr>
              <w:jc w:val="both"/>
              <w:rPr>
                <w:szCs w:val="28"/>
                <w:lang w:val="ro-RO"/>
              </w:rPr>
            </w:pPr>
          </w:p>
        </w:tc>
        <w:tc>
          <w:tcPr>
            <w:tcW w:w="7486" w:type="dxa"/>
            <w:vMerge/>
            <w:shd w:val="clear" w:color="auto" w:fill="auto"/>
          </w:tcPr>
          <w:p w:rsidR="002E4F16" w:rsidRPr="00A7687A" w:rsidRDefault="002E4F16" w:rsidP="003E48A1">
            <w:pPr>
              <w:spacing w:line="276" w:lineRule="auto"/>
              <w:jc w:val="both"/>
              <w:rPr>
                <w:szCs w:val="28"/>
                <w:lang w:val="ro-RO"/>
              </w:rPr>
            </w:pPr>
          </w:p>
        </w:tc>
        <w:tc>
          <w:tcPr>
            <w:tcW w:w="1856" w:type="dxa"/>
            <w:shd w:val="clear" w:color="auto" w:fill="auto"/>
          </w:tcPr>
          <w:p w:rsidR="002E4F16" w:rsidRDefault="002E4F16" w:rsidP="003E48A1">
            <w:pPr>
              <w:jc w:val="both"/>
              <w:rPr>
                <w:szCs w:val="28"/>
                <w:lang w:val="ro-RO"/>
              </w:rPr>
            </w:pPr>
            <w:r>
              <w:rPr>
                <w:szCs w:val="28"/>
                <w:lang w:val="ro-RO"/>
              </w:rPr>
              <w:t>0.1%</w:t>
            </w:r>
          </w:p>
          <w:p w:rsidR="002E4F16" w:rsidRDefault="002E4F16" w:rsidP="003E48A1">
            <w:pPr>
              <w:jc w:val="both"/>
              <w:rPr>
                <w:szCs w:val="28"/>
                <w:lang w:val="ro-RO"/>
              </w:rPr>
            </w:pPr>
          </w:p>
          <w:p w:rsidR="002E4F16" w:rsidRPr="00235FCD" w:rsidRDefault="002E4F16" w:rsidP="003E48A1">
            <w:pPr>
              <w:jc w:val="both"/>
              <w:rPr>
                <w:szCs w:val="28"/>
                <w:lang w:val="ro-RO"/>
              </w:rPr>
            </w:pPr>
          </w:p>
        </w:tc>
      </w:tr>
      <w:tr w:rsidR="002E4F16" w:rsidRPr="0010523C" w:rsidTr="003E48A1">
        <w:trPr>
          <w:trHeight w:val="1331"/>
        </w:trPr>
        <w:tc>
          <w:tcPr>
            <w:tcW w:w="844" w:type="dxa"/>
            <w:vMerge w:val="restart"/>
            <w:shd w:val="clear" w:color="auto" w:fill="auto"/>
          </w:tcPr>
          <w:p w:rsidR="002E4F16" w:rsidRPr="00235FCD" w:rsidRDefault="002E4F16" w:rsidP="003E48A1">
            <w:pPr>
              <w:jc w:val="both"/>
              <w:rPr>
                <w:szCs w:val="28"/>
                <w:lang w:val="ro-RO"/>
              </w:rPr>
            </w:pPr>
            <w:r>
              <w:rPr>
                <w:szCs w:val="28"/>
                <w:lang w:val="ro-RO"/>
              </w:rPr>
              <w:t>10.</w:t>
            </w:r>
          </w:p>
        </w:tc>
        <w:tc>
          <w:tcPr>
            <w:tcW w:w="7486" w:type="dxa"/>
            <w:vMerge w:val="restart"/>
            <w:shd w:val="clear" w:color="auto" w:fill="auto"/>
          </w:tcPr>
          <w:p w:rsidR="002E4F16" w:rsidRPr="00A7687A" w:rsidRDefault="002E4F16" w:rsidP="003E48A1">
            <w:pPr>
              <w:spacing w:line="276" w:lineRule="auto"/>
              <w:rPr>
                <w:szCs w:val="28"/>
                <w:lang w:val="ro-RO"/>
              </w:rPr>
            </w:pPr>
            <w:r w:rsidRPr="00A7687A">
              <w:rPr>
                <w:szCs w:val="28"/>
                <w:lang w:val="ro-RO"/>
              </w:rPr>
              <w:t xml:space="preserve">Pentru bunurile imobiliare, alte decîtcele specificate </w:t>
            </w:r>
            <w:r>
              <w:rPr>
                <w:szCs w:val="28"/>
                <w:lang w:val="ro-RO"/>
              </w:rPr>
              <w:t>în pct.</w:t>
            </w:r>
            <w:r w:rsidRPr="00A7687A">
              <w:rPr>
                <w:szCs w:val="28"/>
                <w:lang w:val="ro-RO"/>
              </w:rPr>
              <w:t>9</w:t>
            </w:r>
            <w:r>
              <w:rPr>
                <w:szCs w:val="28"/>
                <w:lang w:val="ro-RO"/>
              </w:rPr>
              <w:t xml:space="preserve"> și pct.11 </w:t>
            </w:r>
            <w:r w:rsidRPr="00A7687A">
              <w:rPr>
                <w:szCs w:val="28"/>
                <w:lang w:val="ro-RO"/>
              </w:rPr>
              <w:t>neevaluate de către organele cadastrale teritoriale conform valorii estimate, inclusiv:</w:t>
            </w:r>
          </w:p>
          <w:p w:rsidR="002E4F16" w:rsidRPr="00F70152" w:rsidRDefault="002E4F16" w:rsidP="003E48A1">
            <w:pPr>
              <w:pStyle w:val="a4"/>
              <w:numPr>
                <w:ilvl w:val="0"/>
                <w:numId w:val="2"/>
              </w:numPr>
              <w:spacing w:after="0"/>
              <w:ind w:left="319"/>
              <w:jc w:val="both"/>
              <w:rPr>
                <w:rFonts w:asciiTheme="minorHAnsi" w:eastAsiaTheme="minorHAnsi" w:hAnsiTheme="minorHAnsi" w:cstheme="minorBidi"/>
                <w:szCs w:val="28"/>
                <w:lang w:val="ro-RO" w:eastAsia="ru-RU"/>
              </w:rPr>
            </w:pPr>
            <w:r w:rsidRPr="00F70152">
              <w:rPr>
                <w:rFonts w:asciiTheme="minorHAnsi" w:eastAsiaTheme="minorHAnsi" w:hAnsiTheme="minorHAnsi" w:cstheme="minorBidi"/>
                <w:szCs w:val="28"/>
                <w:lang w:val="ro-RO" w:eastAsia="ru-RU"/>
              </w:rPr>
              <w:t>pentru persoanele juridice și fizice care desfășoară activitate de întreprinzător;</w:t>
            </w:r>
          </w:p>
          <w:p w:rsidR="002E4F16" w:rsidRPr="00F70152" w:rsidRDefault="002E4F16" w:rsidP="003E48A1">
            <w:pPr>
              <w:pStyle w:val="a4"/>
              <w:numPr>
                <w:ilvl w:val="0"/>
                <w:numId w:val="2"/>
              </w:numPr>
              <w:spacing w:after="0"/>
              <w:ind w:left="319"/>
              <w:jc w:val="both"/>
              <w:rPr>
                <w:rFonts w:asciiTheme="minorHAnsi" w:eastAsiaTheme="minorHAnsi" w:hAnsiTheme="minorHAnsi" w:cstheme="minorBidi"/>
                <w:szCs w:val="28"/>
                <w:lang w:val="ro-RO" w:eastAsia="ru-RU"/>
              </w:rPr>
            </w:pPr>
            <w:r w:rsidRPr="00F70152">
              <w:rPr>
                <w:rFonts w:asciiTheme="minorHAnsi" w:eastAsiaTheme="minorHAnsi" w:hAnsiTheme="minorHAnsi" w:cstheme="minorBidi"/>
                <w:szCs w:val="28"/>
                <w:lang w:val="ro-RO" w:eastAsia="ru-RU"/>
              </w:rPr>
              <w:t>persoanele fizice, altele decît cele specificate la lit. a).</w:t>
            </w:r>
          </w:p>
        </w:tc>
        <w:tc>
          <w:tcPr>
            <w:tcW w:w="1856" w:type="dxa"/>
            <w:shd w:val="clear" w:color="auto" w:fill="auto"/>
          </w:tcPr>
          <w:p w:rsidR="002E4F16" w:rsidRDefault="002E4F16" w:rsidP="003E48A1">
            <w:pPr>
              <w:jc w:val="both"/>
              <w:rPr>
                <w:szCs w:val="28"/>
                <w:lang w:val="ro-RO"/>
              </w:rPr>
            </w:pPr>
          </w:p>
          <w:p w:rsidR="002E4F16" w:rsidRPr="00D55110" w:rsidRDefault="002E4F16" w:rsidP="003E48A1">
            <w:pPr>
              <w:rPr>
                <w:szCs w:val="28"/>
                <w:lang w:val="ro-RO"/>
              </w:rPr>
            </w:pPr>
          </w:p>
          <w:p w:rsidR="002E4F16" w:rsidRDefault="002E4F16" w:rsidP="003E48A1">
            <w:pPr>
              <w:rPr>
                <w:szCs w:val="28"/>
                <w:lang w:val="ro-RO"/>
              </w:rPr>
            </w:pPr>
          </w:p>
          <w:p w:rsidR="002E4F16" w:rsidRPr="00D55110" w:rsidRDefault="002E4F16" w:rsidP="003E48A1">
            <w:pPr>
              <w:rPr>
                <w:szCs w:val="28"/>
                <w:lang w:val="ro-RO"/>
              </w:rPr>
            </w:pPr>
            <w:r>
              <w:rPr>
                <w:szCs w:val="28"/>
                <w:lang w:val="ro-RO"/>
              </w:rPr>
              <w:t>0.1%</w:t>
            </w:r>
          </w:p>
        </w:tc>
      </w:tr>
      <w:tr w:rsidR="002E4F16" w:rsidRPr="00A00198" w:rsidTr="003E48A1">
        <w:trPr>
          <w:trHeight w:val="70"/>
        </w:trPr>
        <w:tc>
          <w:tcPr>
            <w:tcW w:w="844" w:type="dxa"/>
            <w:vMerge/>
            <w:shd w:val="clear" w:color="auto" w:fill="auto"/>
          </w:tcPr>
          <w:p w:rsidR="002E4F16" w:rsidRPr="00235FCD" w:rsidRDefault="002E4F16" w:rsidP="003E48A1">
            <w:pPr>
              <w:jc w:val="both"/>
              <w:rPr>
                <w:szCs w:val="28"/>
                <w:lang w:val="ro-RO"/>
              </w:rPr>
            </w:pPr>
          </w:p>
        </w:tc>
        <w:tc>
          <w:tcPr>
            <w:tcW w:w="7486" w:type="dxa"/>
            <w:vMerge/>
            <w:shd w:val="clear" w:color="auto" w:fill="auto"/>
          </w:tcPr>
          <w:p w:rsidR="002E4F16" w:rsidRPr="0064791F" w:rsidRDefault="002E4F16" w:rsidP="003E48A1">
            <w:pPr>
              <w:spacing w:line="276" w:lineRule="auto"/>
              <w:jc w:val="both"/>
              <w:rPr>
                <w:szCs w:val="28"/>
                <w:lang w:val="ro-RO"/>
              </w:rPr>
            </w:pPr>
          </w:p>
        </w:tc>
        <w:tc>
          <w:tcPr>
            <w:tcW w:w="1856" w:type="dxa"/>
            <w:shd w:val="clear" w:color="auto" w:fill="auto"/>
          </w:tcPr>
          <w:p w:rsidR="002E4F16" w:rsidRDefault="002E4F16" w:rsidP="003E48A1">
            <w:pPr>
              <w:jc w:val="both"/>
              <w:rPr>
                <w:szCs w:val="28"/>
                <w:lang w:val="ro-RO"/>
              </w:rPr>
            </w:pPr>
          </w:p>
          <w:p w:rsidR="002E4F16" w:rsidRPr="00F435C4" w:rsidRDefault="002E4F16" w:rsidP="003E48A1">
            <w:pPr>
              <w:rPr>
                <w:szCs w:val="28"/>
              </w:rPr>
            </w:pPr>
            <w:r>
              <w:rPr>
                <w:szCs w:val="28"/>
              </w:rPr>
              <w:t>0</w:t>
            </w:r>
            <w:r>
              <w:rPr>
                <w:szCs w:val="28"/>
                <w:lang w:val="en-US"/>
              </w:rPr>
              <w:t>.</w:t>
            </w:r>
            <w:r>
              <w:rPr>
                <w:szCs w:val="28"/>
              </w:rPr>
              <w:t>1%</w:t>
            </w:r>
          </w:p>
        </w:tc>
      </w:tr>
      <w:tr w:rsidR="002E4F16" w:rsidRPr="00E6299B" w:rsidTr="003E48A1">
        <w:trPr>
          <w:trHeight w:val="1712"/>
        </w:trPr>
        <w:tc>
          <w:tcPr>
            <w:tcW w:w="844" w:type="dxa"/>
            <w:vMerge w:val="restart"/>
            <w:shd w:val="clear" w:color="auto" w:fill="auto"/>
          </w:tcPr>
          <w:p w:rsidR="002E4F16" w:rsidRPr="00235FCD" w:rsidRDefault="002E4F16" w:rsidP="003E48A1">
            <w:pPr>
              <w:jc w:val="both"/>
              <w:rPr>
                <w:szCs w:val="28"/>
                <w:lang w:val="ro-RO"/>
              </w:rPr>
            </w:pPr>
            <w:r>
              <w:rPr>
                <w:szCs w:val="28"/>
                <w:lang w:val="ro-RO"/>
              </w:rPr>
              <w:t>11.</w:t>
            </w:r>
          </w:p>
        </w:tc>
        <w:tc>
          <w:tcPr>
            <w:tcW w:w="7486" w:type="dxa"/>
            <w:vMerge w:val="restart"/>
            <w:shd w:val="clear" w:color="auto" w:fill="auto"/>
          </w:tcPr>
          <w:p w:rsidR="002E4F16" w:rsidRPr="00235FCD" w:rsidRDefault="002E4F16" w:rsidP="003E48A1">
            <w:pPr>
              <w:spacing w:line="276" w:lineRule="auto"/>
              <w:jc w:val="both"/>
              <w:rPr>
                <w:szCs w:val="28"/>
                <w:lang w:val="ro-RO"/>
              </w:rPr>
            </w:pPr>
            <w:r>
              <w:rPr>
                <w:szCs w:val="28"/>
                <w:lang w:val="ro-RO"/>
              </w:rPr>
              <w:t>B</w:t>
            </w:r>
            <w:r w:rsidRPr="00235FCD">
              <w:rPr>
                <w:szCs w:val="28"/>
                <w:lang w:val="ro-RO"/>
              </w:rPr>
              <w:t>unurile imobiliare cu destinație locativă (apartamente și case de locuit individuale) din localitățile rurale se stabilesc după cum urmează:</w:t>
            </w:r>
          </w:p>
          <w:p w:rsidR="002E4F16" w:rsidRPr="00235FCD" w:rsidRDefault="002E4F16" w:rsidP="003E48A1">
            <w:pPr>
              <w:spacing w:line="276" w:lineRule="auto"/>
              <w:jc w:val="both"/>
              <w:rPr>
                <w:szCs w:val="28"/>
                <w:lang w:val="ro-RO"/>
              </w:rPr>
            </w:pPr>
            <w:r w:rsidRPr="00235FCD">
              <w:rPr>
                <w:szCs w:val="28"/>
                <w:lang w:val="ro-RO"/>
              </w:rPr>
              <w:t>a) pentru persoanele juridice și fizice care desfășoară activitate de întreprinzător;</w:t>
            </w:r>
          </w:p>
          <w:p w:rsidR="002E4F16" w:rsidRPr="00235FCD" w:rsidRDefault="002E4F16" w:rsidP="003E48A1">
            <w:pPr>
              <w:spacing w:line="276" w:lineRule="auto"/>
              <w:jc w:val="both"/>
              <w:rPr>
                <w:szCs w:val="28"/>
                <w:lang w:val="ro-RO"/>
              </w:rPr>
            </w:pPr>
            <w:r w:rsidRPr="00235FCD">
              <w:rPr>
                <w:szCs w:val="28"/>
                <w:lang w:val="ro-RO"/>
              </w:rPr>
              <w:t>b) persoanele fizice, altele decît cele specificate la lit. a)</w:t>
            </w:r>
          </w:p>
        </w:tc>
        <w:tc>
          <w:tcPr>
            <w:tcW w:w="1856" w:type="dxa"/>
            <w:shd w:val="clear" w:color="auto" w:fill="auto"/>
          </w:tcPr>
          <w:p w:rsidR="002E4F16" w:rsidRDefault="002E4F16" w:rsidP="003E48A1">
            <w:pPr>
              <w:jc w:val="both"/>
              <w:rPr>
                <w:szCs w:val="28"/>
                <w:lang w:val="ro-RO"/>
              </w:rPr>
            </w:pPr>
          </w:p>
          <w:p w:rsidR="002E4F16" w:rsidRPr="00660F74" w:rsidRDefault="002E4F16" w:rsidP="003E48A1">
            <w:pPr>
              <w:rPr>
                <w:szCs w:val="28"/>
                <w:lang w:val="ro-RO"/>
              </w:rPr>
            </w:pPr>
          </w:p>
          <w:p w:rsidR="002E4F16" w:rsidRPr="00660F74" w:rsidRDefault="002E4F16" w:rsidP="003E48A1">
            <w:pPr>
              <w:rPr>
                <w:szCs w:val="28"/>
                <w:lang w:val="ro-RO"/>
              </w:rPr>
            </w:pPr>
          </w:p>
          <w:p w:rsidR="002E4F16" w:rsidRDefault="002E4F16" w:rsidP="003E48A1">
            <w:pPr>
              <w:rPr>
                <w:szCs w:val="28"/>
                <w:lang w:val="ro-RO"/>
              </w:rPr>
            </w:pPr>
          </w:p>
          <w:p w:rsidR="002E4F16" w:rsidRPr="00A00198" w:rsidRDefault="002E4F16" w:rsidP="003E48A1">
            <w:pPr>
              <w:rPr>
                <w:szCs w:val="28"/>
              </w:rPr>
            </w:pPr>
            <w:r>
              <w:rPr>
                <w:szCs w:val="28"/>
                <w:lang w:val="ro-RO"/>
              </w:rPr>
              <w:t>0.1</w:t>
            </w:r>
            <w:r>
              <w:rPr>
                <w:szCs w:val="28"/>
              </w:rPr>
              <w:t>%</w:t>
            </w:r>
          </w:p>
        </w:tc>
      </w:tr>
      <w:tr w:rsidR="002E4F16" w:rsidRPr="00E6299B" w:rsidTr="003E48A1">
        <w:trPr>
          <w:trHeight w:val="403"/>
        </w:trPr>
        <w:tc>
          <w:tcPr>
            <w:tcW w:w="844" w:type="dxa"/>
            <w:vMerge/>
            <w:shd w:val="clear" w:color="auto" w:fill="auto"/>
          </w:tcPr>
          <w:p w:rsidR="002E4F16" w:rsidRPr="00235FCD" w:rsidRDefault="002E4F16" w:rsidP="003E48A1">
            <w:pPr>
              <w:jc w:val="both"/>
              <w:rPr>
                <w:szCs w:val="28"/>
                <w:lang w:val="ro-RO"/>
              </w:rPr>
            </w:pPr>
          </w:p>
        </w:tc>
        <w:tc>
          <w:tcPr>
            <w:tcW w:w="7486" w:type="dxa"/>
            <w:vMerge/>
            <w:shd w:val="clear" w:color="auto" w:fill="auto"/>
          </w:tcPr>
          <w:p w:rsidR="002E4F16" w:rsidRDefault="002E4F16" w:rsidP="003E48A1">
            <w:pPr>
              <w:spacing w:line="276" w:lineRule="auto"/>
              <w:jc w:val="both"/>
              <w:rPr>
                <w:szCs w:val="28"/>
                <w:lang w:val="ro-RO"/>
              </w:rPr>
            </w:pPr>
          </w:p>
        </w:tc>
        <w:tc>
          <w:tcPr>
            <w:tcW w:w="1856" w:type="dxa"/>
            <w:shd w:val="clear" w:color="auto" w:fill="auto"/>
          </w:tcPr>
          <w:p w:rsidR="002E4F16" w:rsidRPr="00A00198" w:rsidRDefault="002E4F16" w:rsidP="003E48A1">
            <w:pPr>
              <w:jc w:val="both"/>
              <w:rPr>
                <w:szCs w:val="28"/>
              </w:rPr>
            </w:pPr>
            <w:r>
              <w:rPr>
                <w:szCs w:val="28"/>
                <w:lang w:val="ro-RO"/>
              </w:rPr>
              <w:t>0.1</w:t>
            </w:r>
            <w:r>
              <w:rPr>
                <w:szCs w:val="28"/>
              </w:rPr>
              <w:t>%</w:t>
            </w:r>
          </w:p>
        </w:tc>
      </w:tr>
      <w:tr w:rsidR="002E4F16" w:rsidRPr="002B0B39" w:rsidTr="003E48A1">
        <w:trPr>
          <w:trHeight w:val="2527"/>
        </w:trPr>
        <w:tc>
          <w:tcPr>
            <w:tcW w:w="10186" w:type="dxa"/>
            <w:gridSpan w:val="3"/>
            <w:shd w:val="clear" w:color="auto" w:fill="auto"/>
          </w:tcPr>
          <w:p w:rsidR="002E4F16" w:rsidRPr="008126CA" w:rsidRDefault="002E4F16" w:rsidP="003E48A1">
            <w:pPr>
              <w:ind w:firstLine="596"/>
              <w:jc w:val="both"/>
              <w:rPr>
                <w:lang w:val="ro-RO"/>
              </w:rPr>
            </w:pPr>
            <w:r w:rsidRPr="00034BF7">
              <w:rPr>
                <w:b/>
                <w:lang w:val="ro-RO"/>
              </w:rPr>
              <w:lastRenderedPageBreak/>
              <w:t>Nota:</w:t>
            </w:r>
            <w:r w:rsidRPr="008126CA">
              <w:rPr>
                <w:lang w:val="ro-RO"/>
              </w:rPr>
              <w:t xml:space="preserve"> În cazurile în care suprafața totală a locuințelor și a construcțiilor principale ale persoanelor fizice care nu desfășoară activitate de întreprinzător, înregistrate cu drept de proprietate, depășește 100 m</w:t>
            </w:r>
            <w:r w:rsidRPr="008126CA">
              <w:rPr>
                <w:vertAlign w:val="superscript"/>
                <w:lang w:val="ro-RO"/>
              </w:rPr>
              <w:t>2</w:t>
            </w:r>
            <w:r w:rsidRPr="008126CA">
              <w:rPr>
                <w:lang w:val="ro-RO"/>
              </w:rPr>
              <w:t xml:space="preserve"> inclusiv, cotele concrete stabilite ale impozitului pe bunurile imobiliare se majorează în funcție de suprafața totală, după cum urmează:</w:t>
            </w:r>
          </w:p>
          <w:p w:rsidR="002E4F16" w:rsidRPr="008126CA" w:rsidRDefault="002E4F16" w:rsidP="003E48A1">
            <w:pPr>
              <w:jc w:val="both"/>
              <w:rPr>
                <w:lang w:val="ro-RO"/>
              </w:rPr>
            </w:pPr>
            <w:r w:rsidRPr="008126CA">
              <w:rPr>
                <w:lang w:val="ro-RO"/>
              </w:rPr>
              <w:t>- de la 100 la 150 m</w:t>
            </w:r>
            <w:r w:rsidRPr="008126CA">
              <w:rPr>
                <w:vertAlign w:val="superscript"/>
                <w:lang w:val="ro-RO"/>
              </w:rPr>
              <w:t>2</w:t>
            </w:r>
            <w:r w:rsidRPr="008126CA">
              <w:rPr>
                <w:lang w:val="ro-RO"/>
              </w:rPr>
              <w:t xml:space="preserve"> inclusiv – de 1,5 ori;</w:t>
            </w:r>
          </w:p>
          <w:p w:rsidR="002E4F16" w:rsidRPr="008126CA" w:rsidRDefault="002E4F16" w:rsidP="003E48A1">
            <w:pPr>
              <w:jc w:val="both"/>
              <w:rPr>
                <w:lang w:val="ro-RO"/>
              </w:rPr>
            </w:pPr>
            <w:r w:rsidRPr="008126CA">
              <w:rPr>
                <w:lang w:val="ro-RO"/>
              </w:rPr>
              <w:t>- de la 150 la 200 m</w:t>
            </w:r>
            <w:r w:rsidRPr="008126CA">
              <w:rPr>
                <w:vertAlign w:val="superscript"/>
                <w:lang w:val="ro-RO"/>
              </w:rPr>
              <w:t>2</w:t>
            </w:r>
            <w:r w:rsidRPr="008126CA">
              <w:rPr>
                <w:lang w:val="ro-RO"/>
              </w:rPr>
              <w:t xml:space="preserve"> inclusiv – de 2 ori;</w:t>
            </w:r>
          </w:p>
          <w:p w:rsidR="002E4F16" w:rsidRPr="008126CA" w:rsidRDefault="002E4F16" w:rsidP="003E48A1">
            <w:pPr>
              <w:jc w:val="both"/>
              <w:rPr>
                <w:lang w:val="ro-RO"/>
              </w:rPr>
            </w:pPr>
            <w:r w:rsidRPr="008126CA">
              <w:rPr>
                <w:lang w:val="ro-RO"/>
              </w:rPr>
              <w:t>- de la 200 la 300 m</w:t>
            </w:r>
            <w:r w:rsidRPr="008126CA">
              <w:rPr>
                <w:vertAlign w:val="superscript"/>
                <w:lang w:val="ro-RO"/>
              </w:rPr>
              <w:t>2</w:t>
            </w:r>
            <w:r w:rsidRPr="008126CA">
              <w:rPr>
                <w:lang w:val="ro-RO"/>
              </w:rPr>
              <w:t xml:space="preserve"> inclusiv – de 10 ori;</w:t>
            </w:r>
          </w:p>
          <w:p w:rsidR="002E4F16" w:rsidRPr="008126CA" w:rsidRDefault="002E4F16" w:rsidP="003E48A1">
            <w:pPr>
              <w:jc w:val="both"/>
              <w:rPr>
                <w:lang w:val="en-US"/>
              </w:rPr>
            </w:pPr>
            <w:r w:rsidRPr="008126CA">
              <w:rPr>
                <w:lang w:val="ro-RO"/>
              </w:rPr>
              <w:t>- peste 300 m</w:t>
            </w:r>
            <w:r w:rsidRPr="008126CA">
              <w:rPr>
                <w:vertAlign w:val="superscript"/>
                <w:lang w:val="ro-RO"/>
              </w:rPr>
              <w:t>2</w:t>
            </w:r>
            <w:r w:rsidRPr="008126CA">
              <w:rPr>
                <w:lang w:val="ro-RO"/>
              </w:rPr>
              <w:t xml:space="preserve"> – de 15 ori.</w:t>
            </w:r>
          </w:p>
          <w:p w:rsidR="002E4F16" w:rsidRPr="00235FCD" w:rsidRDefault="002E4F16" w:rsidP="003E48A1">
            <w:pPr>
              <w:ind w:firstLine="596"/>
              <w:jc w:val="both"/>
              <w:rPr>
                <w:szCs w:val="28"/>
                <w:lang w:val="ro-RO"/>
              </w:rPr>
            </w:pPr>
            <w:r w:rsidRPr="008126CA">
              <w:rPr>
                <w:lang w:val="ro-RO"/>
              </w:rPr>
              <w:t>Construcție principală – construcție înregistrată cu drept de proprietate a persoanei fizice, care are destinație de locuință şi nu este antrenată în activitatea de întreprinzător</w:t>
            </w:r>
            <w:r w:rsidRPr="008126CA">
              <w:rPr>
                <w:sz w:val="26"/>
                <w:szCs w:val="26"/>
                <w:lang w:val="ro-RO"/>
              </w:rPr>
              <w:t>.</w:t>
            </w:r>
          </w:p>
        </w:tc>
      </w:tr>
    </w:tbl>
    <w:p w:rsidR="002E4F16" w:rsidRDefault="002E4F16" w:rsidP="002E4F16">
      <w:pPr>
        <w:rPr>
          <w:b/>
          <w:lang w:val="ro-RO"/>
        </w:rPr>
      </w:pPr>
      <w:r>
        <w:rPr>
          <w:b/>
          <w:lang w:val="ro-RO"/>
        </w:rPr>
        <w:t xml:space="preserve"> </w:t>
      </w:r>
    </w:p>
    <w:p w:rsidR="002E4F16" w:rsidRDefault="002E4F16" w:rsidP="002E4F16">
      <w:pPr>
        <w:pStyle w:val="cb"/>
        <w:shd w:val="clear" w:color="auto" w:fill="FFFFFF"/>
        <w:spacing w:before="0" w:beforeAutospacing="0" w:after="0" w:afterAutospacing="0"/>
        <w:rPr>
          <w:b/>
          <w:lang w:val="ro-RO"/>
        </w:rPr>
      </w:pPr>
      <w:r>
        <w:rPr>
          <w:rStyle w:val="apple-converted-space"/>
          <w:b/>
          <w:color w:val="000000"/>
          <w:lang w:val="en-US"/>
        </w:rPr>
        <w:t>IV</w:t>
      </w:r>
      <w:r w:rsidRPr="00C41C32">
        <w:rPr>
          <w:rStyle w:val="apple-converted-space"/>
          <w:b/>
          <w:color w:val="000000"/>
          <w:lang w:val="en-US"/>
        </w:rPr>
        <w:t>.</w:t>
      </w:r>
      <w:r w:rsidRPr="00C41C32">
        <w:rPr>
          <w:rFonts w:ascii="Arial" w:hAnsi="Arial" w:cs="Arial"/>
          <w:b/>
          <w:bCs/>
          <w:color w:val="000000"/>
          <w:lang w:val="en-US"/>
        </w:rPr>
        <w:t xml:space="preserve"> </w:t>
      </w:r>
      <w:r w:rsidRPr="00C41C32">
        <w:rPr>
          <w:b/>
          <w:bCs/>
          <w:color w:val="000000"/>
          <w:lang w:val="en-US"/>
        </w:rPr>
        <w:t xml:space="preserve">Se </w:t>
      </w:r>
      <w:proofErr w:type="spellStart"/>
      <w:r w:rsidRPr="00C41C32">
        <w:rPr>
          <w:b/>
          <w:bCs/>
          <w:color w:val="000000"/>
          <w:lang w:val="en-US"/>
        </w:rPr>
        <w:t>acordă</w:t>
      </w:r>
      <w:proofErr w:type="spellEnd"/>
      <w:r w:rsidRPr="00C41C32">
        <w:rPr>
          <w:b/>
          <w:bCs/>
          <w:color w:val="000000"/>
          <w:lang w:val="en-US"/>
        </w:rPr>
        <w:t xml:space="preserve">, </w:t>
      </w:r>
      <w:proofErr w:type="spellStart"/>
      <w:r>
        <w:rPr>
          <w:b/>
          <w:bCs/>
          <w:color w:val="000000"/>
          <w:lang w:val="en-US"/>
        </w:rPr>
        <w:t>scutiri</w:t>
      </w:r>
      <w:proofErr w:type="spellEnd"/>
      <w:r w:rsidRPr="00C41C32">
        <w:rPr>
          <w:b/>
          <w:bCs/>
          <w:color w:val="000000"/>
          <w:lang w:val="en-US"/>
        </w:rPr>
        <w:t xml:space="preserve"> la </w:t>
      </w:r>
      <w:proofErr w:type="spellStart"/>
      <w:r w:rsidRPr="00C41C32">
        <w:rPr>
          <w:b/>
          <w:bCs/>
          <w:color w:val="000000"/>
          <w:lang w:val="en-US"/>
        </w:rPr>
        <w:t>plata</w:t>
      </w:r>
      <w:proofErr w:type="spellEnd"/>
      <w:r w:rsidRPr="00C41C32">
        <w:rPr>
          <w:b/>
          <w:bCs/>
          <w:color w:val="000000"/>
          <w:lang w:val="en-US"/>
        </w:rPr>
        <w:t xml:space="preserve"> </w:t>
      </w:r>
      <w:r w:rsidRPr="00C41C32">
        <w:rPr>
          <w:b/>
          <w:lang w:val="ro-RO"/>
        </w:rPr>
        <w:t>impozitului pe bunurile imobiliare</w:t>
      </w:r>
      <w:r w:rsidRPr="00C41C32">
        <w:rPr>
          <w:b/>
          <w:bCs/>
          <w:color w:val="000000"/>
          <w:lang w:val="en-US"/>
        </w:rPr>
        <w:t xml:space="preserve"> cu </w:t>
      </w:r>
      <w:proofErr w:type="spellStart"/>
      <w:r w:rsidRPr="00C41C32">
        <w:rPr>
          <w:b/>
          <w:bCs/>
          <w:color w:val="000000"/>
          <w:lang w:val="en-US"/>
        </w:rPr>
        <w:t>destinaţie</w:t>
      </w:r>
      <w:proofErr w:type="spellEnd"/>
      <w:r w:rsidRPr="00C41C32">
        <w:rPr>
          <w:b/>
          <w:bCs/>
          <w:color w:val="000000"/>
          <w:lang w:val="en-US"/>
        </w:rPr>
        <w:t xml:space="preserve"> </w:t>
      </w:r>
      <w:proofErr w:type="spellStart"/>
      <w:r w:rsidRPr="00C41C32">
        <w:rPr>
          <w:b/>
          <w:bCs/>
          <w:color w:val="000000"/>
          <w:lang w:val="en-US"/>
        </w:rPr>
        <w:t>locativă</w:t>
      </w:r>
      <w:proofErr w:type="spellEnd"/>
      <w:r w:rsidRPr="00C41C32">
        <w:rPr>
          <w:b/>
          <w:bCs/>
          <w:color w:val="000000"/>
          <w:lang w:val="en-US"/>
        </w:rPr>
        <w:t xml:space="preserve"> (case de </w:t>
      </w:r>
      <w:proofErr w:type="spellStart"/>
      <w:r w:rsidRPr="00C41C32">
        <w:rPr>
          <w:b/>
          <w:bCs/>
          <w:color w:val="000000"/>
          <w:lang w:val="en-US"/>
        </w:rPr>
        <w:t>locuit</w:t>
      </w:r>
      <w:proofErr w:type="spellEnd"/>
      <w:r w:rsidRPr="00C41C32">
        <w:rPr>
          <w:b/>
          <w:bCs/>
          <w:color w:val="000000"/>
          <w:lang w:val="en-US"/>
        </w:rPr>
        <w:t xml:space="preserve"> </w:t>
      </w:r>
      <w:proofErr w:type="spellStart"/>
      <w:r w:rsidRPr="00C41C32">
        <w:rPr>
          <w:b/>
          <w:bCs/>
          <w:color w:val="000000"/>
          <w:lang w:val="en-US"/>
        </w:rPr>
        <w:t>individuale</w:t>
      </w:r>
      <w:proofErr w:type="spellEnd"/>
      <w:r w:rsidRPr="00C41C32">
        <w:rPr>
          <w:b/>
          <w:bCs/>
          <w:color w:val="000000"/>
          <w:lang w:val="en-US"/>
        </w:rPr>
        <w:t xml:space="preserve">, </w:t>
      </w:r>
      <w:proofErr w:type="spellStart"/>
      <w:r w:rsidRPr="00C41C32">
        <w:rPr>
          <w:b/>
          <w:bCs/>
          <w:color w:val="000000"/>
          <w:lang w:val="en-US"/>
        </w:rPr>
        <w:t>terenuri</w:t>
      </w:r>
      <w:proofErr w:type="spellEnd"/>
      <w:r w:rsidRPr="00C41C32">
        <w:rPr>
          <w:b/>
          <w:bCs/>
          <w:color w:val="000000"/>
          <w:lang w:val="en-US"/>
        </w:rPr>
        <w:t xml:space="preserve"> </w:t>
      </w:r>
      <w:proofErr w:type="spellStart"/>
      <w:r w:rsidRPr="00C41C32">
        <w:rPr>
          <w:b/>
          <w:bCs/>
          <w:color w:val="000000"/>
          <w:lang w:val="en-US"/>
        </w:rPr>
        <w:t>aferente</w:t>
      </w:r>
      <w:proofErr w:type="spellEnd"/>
      <w:r w:rsidRPr="00C41C32">
        <w:rPr>
          <w:b/>
          <w:bCs/>
          <w:color w:val="000000"/>
          <w:lang w:val="en-US"/>
        </w:rPr>
        <w:t xml:space="preserve"> </w:t>
      </w:r>
      <w:proofErr w:type="spellStart"/>
      <w:r w:rsidRPr="00C41C32">
        <w:rPr>
          <w:b/>
          <w:bCs/>
          <w:color w:val="000000"/>
          <w:lang w:val="en-US"/>
        </w:rPr>
        <w:t>acestor</w:t>
      </w:r>
      <w:proofErr w:type="spellEnd"/>
      <w:r w:rsidRPr="00C41C32">
        <w:rPr>
          <w:b/>
          <w:bCs/>
          <w:color w:val="000000"/>
          <w:lang w:val="en-US"/>
        </w:rPr>
        <w:t xml:space="preserve"> </w:t>
      </w:r>
      <w:proofErr w:type="spellStart"/>
      <w:r w:rsidRPr="00C41C32">
        <w:rPr>
          <w:b/>
          <w:bCs/>
          <w:color w:val="000000"/>
          <w:lang w:val="en-US"/>
        </w:rPr>
        <w:t>bunuri</w:t>
      </w:r>
      <w:proofErr w:type="spellEnd"/>
      <w:r>
        <w:rPr>
          <w:b/>
          <w:bCs/>
          <w:color w:val="000000"/>
          <w:lang w:val="en-US"/>
        </w:rPr>
        <w:t>,</w:t>
      </w:r>
      <w:r w:rsidRPr="006E56A6">
        <w:rPr>
          <w:rFonts w:ascii="Arial" w:hAnsi="Arial" w:cs="Arial"/>
          <w:color w:val="000000"/>
          <w:sz w:val="30"/>
          <w:szCs w:val="30"/>
          <w:shd w:val="clear" w:color="auto" w:fill="FFFFFF"/>
          <w:lang w:val="en-US"/>
        </w:rPr>
        <w:t xml:space="preserve"> </w:t>
      </w:r>
      <w:proofErr w:type="spellStart"/>
      <w:r w:rsidRPr="006E56A6">
        <w:rPr>
          <w:b/>
          <w:color w:val="000000"/>
          <w:shd w:val="clear" w:color="auto" w:fill="FFFFFF"/>
          <w:lang w:val="en-US"/>
        </w:rPr>
        <w:t>inclusiv</w:t>
      </w:r>
      <w:proofErr w:type="spellEnd"/>
      <w:r w:rsidRPr="006E56A6">
        <w:rPr>
          <w:b/>
          <w:color w:val="000000"/>
          <w:shd w:val="clear" w:color="auto" w:fill="FFFFFF"/>
          <w:lang w:val="en-US"/>
        </w:rPr>
        <w:t xml:space="preserve"> </w:t>
      </w:r>
      <w:proofErr w:type="spellStart"/>
      <w:r w:rsidRPr="006E56A6">
        <w:rPr>
          <w:b/>
          <w:color w:val="000000"/>
          <w:shd w:val="clear" w:color="auto" w:fill="FFFFFF"/>
          <w:lang w:val="en-US"/>
        </w:rPr>
        <w:t>terenurile</w:t>
      </w:r>
      <w:proofErr w:type="spellEnd"/>
      <w:r w:rsidRPr="006E56A6">
        <w:rPr>
          <w:b/>
          <w:color w:val="000000"/>
          <w:shd w:val="clear" w:color="auto" w:fill="FFFFFF"/>
          <w:lang w:val="en-US"/>
        </w:rPr>
        <w:t xml:space="preserve"> </w:t>
      </w:r>
      <w:proofErr w:type="spellStart"/>
      <w:r w:rsidRPr="006E56A6">
        <w:rPr>
          <w:b/>
          <w:color w:val="000000"/>
          <w:shd w:val="clear" w:color="auto" w:fill="FFFFFF"/>
          <w:lang w:val="en-US"/>
        </w:rPr>
        <w:t>atribuite</w:t>
      </w:r>
      <w:proofErr w:type="spellEnd"/>
      <w:r w:rsidRPr="006E56A6">
        <w:rPr>
          <w:b/>
          <w:color w:val="000000"/>
          <w:shd w:val="clear" w:color="auto" w:fill="FFFFFF"/>
          <w:lang w:val="en-US"/>
        </w:rPr>
        <w:t xml:space="preserve"> ca </w:t>
      </w:r>
      <w:proofErr w:type="spellStart"/>
      <w:r w:rsidRPr="006E56A6">
        <w:rPr>
          <w:b/>
          <w:color w:val="000000"/>
          <w:shd w:val="clear" w:color="auto" w:fill="FFFFFF"/>
          <w:lang w:val="en-US"/>
        </w:rPr>
        <w:t>loturi</w:t>
      </w:r>
      <w:proofErr w:type="spellEnd"/>
      <w:r w:rsidRPr="006E56A6">
        <w:rPr>
          <w:b/>
          <w:color w:val="000000"/>
          <w:shd w:val="clear" w:color="auto" w:fill="FFFFFF"/>
          <w:lang w:val="en-US"/>
        </w:rPr>
        <w:t xml:space="preserve"> de </w:t>
      </w:r>
      <w:proofErr w:type="spellStart"/>
      <w:r w:rsidRPr="006E56A6">
        <w:rPr>
          <w:b/>
          <w:color w:val="000000"/>
          <w:shd w:val="clear" w:color="auto" w:fill="FFFFFF"/>
          <w:lang w:val="en-US"/>
        </w:rPr>
        <w:t>pămînt</w:t>
      </w:r>
      <w:proofErr w:type="spellEnd"/>
      <w:r w:rsidRPr="006E56A6">
        <w:rPr>
          <w:b/>
          <w:color w:val="000000"/>
          <w:shd w:val="clear" w:color="auto" w:fill="FFFFFF"/>
          <w:lang w:val="en-US"/>
        </w:rPr>
        <w:t xml:space="preserve"> de </w:t>
      </w:r>
      <w:proofErr w:type="spellStart"/>
      <w:r w:rsidRPr="006E56A6">
        <w:rPr>
          <w:b/>
          <w:color w:val="000000"/>
          <w:shd w:val="clear" w:color="auto" w:fill="FFFFFF"/>
          <w:lang w:val="en-US"/>
        </w:rPr>
        <w:t>pe</w:t>
      </w:r>
      <w:proofErr w:type="spellEnd"/>
      <w:r w:rsidRPr="006E56A6">
        <w:rPr>
          <w:b/>
          <w:color w:val="000000"/>
          <w:shd w:val="clear" w:color="auto" w:fill="FFFFFF"/>
          <w:lang w:val="en-US"/>
        </w:rPr>
        <w:t xml:space="preserve"> </w:t>
      </w:r>
      <w:proofErr w:type="spellStart"/>
      <w:r w:rsidRPr="006E56A6">
        <w:rPr>
          <w:b/>
          <w:color w:val="000000"/>
          <w:shd w:val="clear" w:color="auto" w:fill="FFFFFF"/>
          <w:lang w:val="en-US"/>
        </w:rPr>
        <w:t>lîngă</w:t>
      </w:r>
      <w:proofErr w:type="spellEnd"/>
      <w:r w:rsidRPr="006E56A6">
        <w:rPr>
          <w:b/>
          <w:color w:val="000000"/>
          <w:shd w:val="clear" w:color="auto" w:fill="FFFFFF"/>
          <w:lang w:val="en-US"/>
        </w:rPr>
        <w:t xml:space="preserve"> </w:t>
      </w:r>
      <w:proofErr w:type="spellStart"/>
      <w:r w:rsidRPr="006E56A6">
        <w:rPr>
          <w:b/>
          <w:color w:val="000000"/>
          <w:shd w:val="clear" w:color="auto" w:fill="FFFFFF"/>
          <w:lang w:val="en-US"/>
        </w:rPr>
        <w:t>casă</w:t>
      </w:r>
      <w:proofErr w:type="spellEnd"/>
      <w:r w:rsidRPr="006E56A6">
        <w:rPr>
          <w:b/>
          <w:color w:val="000000"/>
          <w:shd w:val="clear" w:color="auto" w:fill="FFFFFF"/>
          <w:lang w:val="en-US"/>
        </w:rPr>
        <w:t xml:space="preserve"> </w:t>
      </w:r>
      <w:proofErr w:type="spellStart"/>
      <w:r w:rsidRPr="006E56A6">
        <w:rPr>
          <w:b/>
          <w:color w:val="000000"/>
          <w:shd w:val="clear" w:color="auto" w:fill="FFFFFF"/>
          <w:lang w:val="en-US"/>
        </w:rPr>
        <w:t>şi</w:t>
      </w:r>
      <w:proofErr w:type="spellEnd"/>
      <w:r w:rsidRPr="006E56A6">
        <w:rPr>
          <w:b/>
          <w:color w:val="000000"/>
          <w:shd w:val="clear" w:color="auto" w:fill="FFFFFF"/>
          <w:lang w:val="en-US"/>
        </w:rPr>
        <w:t xml:space="preserve"> </w:t>
      </w:r>
      <w:proofErr w:type="spellStart"/>
      <w:r w:rsidRPr="006E56A6">
        <w:rPr>
          <w:b/>
          <w:color w:val="000000"/>
          <w:shd w:val="clear" w:color="auto" w:fill="FFFFFF"/>
          <w:lang w:val="en-US"/>
        </w:rPr>
        <w:t>distribuite</w:t>
      </w:r>
      <w:proofErr w:type="spellEnd"/>
      <w:r w:rsidRPr="006E56A6">
        <w:rPr>
          <w:b/>
          <w:color w:val="000000"/>
          <w:shd w:val="clear" w:color="auto" w:fill="FFFFFF"/>
          <w:lang w:val="en-US"/>
        </w:rPr>
        <w:t xml:space="preserve"> </w:t>
      </w:r>
      <w:proofErr w:type="spellStart"/>
      <w:r w:rsidRPr="006E56A6">
        <w:rPr>
          <w:b/>
          <w:color w:val="000000"/>
          <w:shd w:val="clear" w:color="auto" w:fill="FFFFFF"/>
          <w:lang w:val="en-US"/>
        </w:rPr>
        <w:t>în</w:t>
      </w:r>
      <w:proofErr w:type="spellEnd"/>
      <w:r w:rsidRPr="006E56A6">
        <w:rPr>
          <w:b/>
          <w:color w:val="000000"/>
          <w:shd w:val="clear" w:color="auto" w:fill="FFFFFF"/>
          <w:lang w:val="en-US"/>
        </w:rPr>
        <w:t xml:space="preserve"> </w:t>
      </w:r>
      <w:proofErr w:type="spellStart"/>
      <w:r w:rsidRPr="006E56A6">
        <w:rPr>
          <w:b/>
          <w:color w:val="000000"/>
          <w:shd w:val="clear" w:color="auto" w:fill="FFFFFF"/>
          <w:lang w:val="en-US"/>
        </w:rPr>
        <w:t>extravilan</w:t>
      </w:r>
      <w:proofErr w:type="spellEnd"/>
      <w:r w:rsidRPr="006E56A6">
        <w:rPr>
          <w:b/>
          <w:color w:val="000000"/>
          <w:shd w:val="clear" w:color="auto" w:fill="FFFFFF"/>
          <w:lang w:val="en-US"/>
        </w:rPr>
        <w:t xml:space="preserve"> din </w:t>
      </w:r>
      <w:proofErr w:type="spellStart"/>
      <w:r w:rsidRPr="006E56A6">
        <w:rPr>
          <w:b/>
          <w:color w:val="000000"/>
          <w:shd w:val="clear" w:color="auto" w:fill="FFFFFF"/>
          <w:lang w:val="en-US"/>
        </w:rPr>
        <w:t>cauza</w:t>
      </w:r>
      <w:proofErr w:type="spellEnd"/>
      <w:r w:rsidRPr="006E56A6">
        <w:rPr>
          <w:b/>
          <w:color w:val="000000"/>
          <w:shd w:val="clear" w:color="auto" w:fill="FFFFFF"/>
          <w:lang w:val="en-US"/>
        </w:rPr>
        <w:t xml:space="preserve"> </w:t>
      </w:r>
      <w:proofErr w:type="spellStart"/>
      <w:r w:rsidRPr="006E56A6">
        <w:rPr>
          <w:b/>
          <w:color w:val="000000"/>
          <w:shd w:val="clear" w:color="auto" w:fill="FFFFFF"/>
          <w:lang w:val="en-US"/>
        </w:rPr>
        <w:t>insuficienţei</w:t>
      </w:r>
      <w:proofErr w:type="spellEnd"/>
      <w:r w:rsidRPr="006E56A6">
        <w:rPr>
          <w:b/>
          <w:color w:val="000000"/>
          <w:shd w:val="clear" w:color="auto" w:fill="FFFFFF"/>
          <w:lang w:val="en-US"/>
        </w:rPr>
        <w:t xml:space="preserve"> de </w:t>
      </w:r>
      <w:proofErr w:type="spellStart"/>
      <w:r w:rsidRPr="006E56A6">
        <w:rPr>
          <w:b/>
          <w:color w:val="000000"/>
          <w:shd w:val="clear" w:color="auto" w:fill="FFFFFF"/>
          <w:lang w:val="en-US"/>
        </w:rPr>
        <w:t>terenuri</w:t>
      </w:r>
      <w:proofErr w:type="spellEnd"/>
      <w:r w:rsidRPr="006E56A6">
        <w:rPr>
          <w:b/>
          <w:color w:val="000000"/>
          <w:shd w:val="clear" w:color="auto" w:fill="FFFFFF"/>
          <w:lang w:val="en-US"/>
        </w:rPr>
        <w:t xml:space="preserve"> </w:t>
      </w:r>
      <w:proofErr w:type="spellStart"/>
      <w:r w:rsidRPr="006E56A6">
        <w:rPr>
          <w:b/>
          <w:color w:val="000000"/>
          <w:shd w:val="clear" w:color="auto" w:fill="FFFFFF"/>
          <w:lang w:val="en-US"/>
        </w:rPr>
        <w:t>în</w:t>
      </w:r>
      <w:proofErr w:type="spellEnd"/>
      <w:r w:rsidRPr="006E56A6">
        <w:rPr>
          <w:b/>
          <w:color w:val="000000"/>
          <w:shd w:val="clear" w:color="auto" w:fill="FFFFFF"/>
          <w:lang w:val="en-US"/>
        </w:rPr>
        <w:t xml:space="preserve"> </w:t>
      </w:r>
      <w:proofErr w:type="spellStart"/>
      <w:r w:rsidRPr="006E56A6">
        <w:rPr>
          <w:b/>
          <w:color w:val="000000"/>
          <w:shd w:val="clear" w:color="auto" w:fill="FFFFFF"/>
          <w:lang w:val="en-US"/>
        </w:rPr>
        <w:t>intravilan</w:t>
      </w:r>
      <w:proofErr w:type="spellEnd"/>
      <w:r w:rsidRPr="006E56A6">
        <w:rPr>
          <w:b/>
          <w:bCs/>
          <w:color w:val="000000"/>
          <w:lang w:val="en-US"/>
        </w:rPr>
        <w:t>)</w:t>
      </w:r>
      <w:r w:rsidRPr="006E56A6">
        <w:rPr>
          <w:rFonts w:ascii="Arial" w:hAnsi="Arial" w:cs="Arial"/>
          <w:b/>
          <w:color w:val="000000"/>
          <w:sz w:val="30"/>
          <w:szCs w:val="30"/>
          <w:shd w:val="clear" w:color="auto" w:fill="FFFFFF"/>
          <w:lang w:val="en-US"/>
        </w:rPr>
        <w:t xml:space="preserve"> </w:t>
      </w:r>
      <w:proofErr w:type="spellStart"/>
      <w:r w:rsidRPr="00C41C32">
        <w:rPr>
          <w:b/>
          <w:color w:val="000000"/>
          <w:shd w:val="clear" w:color="auto" w:fill="FFFFFF"/>
          <w:lang w:val="en-US"/>
        </w:rPr>
        <w:t>unde</w:t>
      </w:r>
      <w:proofErr w:type="spellEnd"/>
      <w:r w:rsidRPr="00C41C32">
        <w:rPr>
          <w:b/>
          <w:color w:val="000000"/>
          <w:shd w:val="clear" w:color="auto" w:fill="FFFFFF"/>
          <w:lang w:val="en-US"/>
        </w:rPr>
        <w:t xml:space="preserve"> </w:t>
      </w:r>
      <w:proofErr w:type="spellStart"/>
      <w:r w:rsidRPr="00C41C32">
        <w:rPr>
          <w:b/>
          <w:color w:val="000000"/>
          <w:shd w:val="clear" w:color="auto" w:fill="FFFFFF"/>
          <w:lang w:val="en-US"/>
        </w:rPr>
        <w:t>acestea</w:t>
      </w:r>
      <w:proofErr w:type="spellEnd"/>
      <w:r w:rsidRPr="00C41C32">
        <w:rPr>
          <w:b/>
          <w:color w:val="000000"/>
          <w:shd w:val="clear" w:color="auto" w:fill="FFFFFF"/>
          <w:lang w:val="en-US"/>
        </w:rPr>
        <w:t xml:space="preserve"> </w:t>
      </w:r>
      <w:proofErr w:type="spellStart"/>
      <w:r w:rsidRPr="00C41C32">
        <w:rPr>
          <w:b/>
          <w:color w:val="000000"/>
          <w:shd w:val="clear" w:color="auto" w:fill="FFFFFF"/>
          <w:lang w:val="en-US"/>
        </w:rPr>
        <w:t>şi</w:t>
      </w:r>
      <w:proofErr w:type="spellEnd"/>
      <w:r w:rsidRPr="00C41C32">
        <w:rPr>
          <w:b/>
          <w:color w:val="000000"/>
          <w:shd w:val="clear" w:color="auto" w:fill="FFFFFF"/>
          <w:lang w:val="en-US"/>
        </w:rPr>
        <w:t xml:space="preserve">-au </w:t>
      </w:r>
      <w:proofErr w:type="spellStart"/>
      <w:r w:rsidRPr="00C41C32">
        <w:rPr>
          <w:b/>
          <w:color w:val="000000"/>
          <w:shd w:val="clear" w:color="auto" w:fill="FFFFFF"/>
          <w:lang w:val="en-US"/>
        </w:rPr>
        <w:t>înregistrat</w:t>
      </w:r>
      <w:proofErr w:type="spellEnd"/>
      <w:r w:rsidRPr="00C41C32">
        <w:rPr>
          <w:b/>
          <w:color w:val="000000"/>
          <w:shd w:val="clear" w:color="auto" w:fill="FFFFFF"/>
          <w:lang w:val="en-US"/>
        </w:rPr>
        <w:t xml:space="preserve"> </w:t>
      </w:r>
      <w:proofErr w:type="spellStart"/>
      <w:r w:rsidRPr="00C41C32">
        <w:rPr>
          <w:b/>
          <w:color w:val="000000"/>
          <w:shd w:val="clear" w:color="auto" w:fill="FFFFFF"/>
          <w:lang w:val="en-US"/>
        </w:rPr>
        <w:t>domiciliul</w:t>
      </w:r>
      <w:proofErr w:type="spellEnd"/>
      <w:r w:rsidRPr="00C41C32">
        <w:rPr>
          <w:b/>
          <w:color w:val="000000"/>
          <w:shd w:val="clear" w:color="auto" w:fill="FFFFFF"/>
          <w:lang w:val="en-US"/>
        </w:rPr>
        <w:t xml:space="preserve"> (</w:t>
      </w:r>
      <w:proofErr w:type="spellStart"/>
      <w:r w:rsidRPr="00C41C32">
        <w:rPr>
          <w:b/>
          <w:color w:val="000000"/>
          <w:shd w:val="clear" w:color="auto" w:fill="FFFFFF"/>
          <w:lang w:val="en-US"/>
        </w:rPr>
        <w:t>în</w:t>
      </w:r>
      <w:proofErr w:type="spellEnd"/>
      <w:r w:rsidRPr="00C41C32">
        <w:rPr>
          <w:b/>
          <w:color w:val="000000"/>
          <w:shd w:val="clear" w:color="auto" w:fill="FFFFFF"/>
          <w:lang w:val="en-US"/>
        </w:rPr>
        <w:t xml:space="preserve"> </w:t>
      </w:r>
      <w:proofErr w:type="spellStart"/>
      <w:r w:rsidRPr="00C41C32">
        <w:rPr>
          <w:b/>
          <w:color w:val="000000"/>
          <w:shd w:val="clear" w:color="auto" w:fill="FFFFFF"/>
          <w:lang w:val="en-US"/>
        </w:rPr>
        <w:t>lipsa</w:t>
      </w:r>
      <w:proofErr w:type="spellEnd"/>
      <w:r w:rsidRPr="00C41C32">
        <w:rPr>
          <w:b/>
          <w:color w:val="000000"/>
          <w:shd w:val="clear" w:color="auto" w:fill="FFFFFF"/>
          <w:lang w:val="en-US"/>
        </w:rPr>
        <w:t xml:space="preserve"> </w:t>
      </w:r>
      <w:proofErr w:type="spellStart"/>
      <w:r w:rsidRPr="00C41C32">
        <w:rPr>
          <w:b/>
          <w:color w:val="000000"/>
          <w:shd w:val="clear" w:color="auto" w:fill="FFFFFF"/>
          <w:lang w:val="en-US"/>
        </w:rPr>
        <w:t>domiciliului</w:t>
      </w:r>
      <w:proofErr w:type="spellEnd"/>
      <w:r w:rsidRPr="00C41C32">
        <w:rPr>
          <w:b/>
          <w:color w:val="000000"/>
          <w:shd w:val="clear" w:color="auto" w:fill="FFFFFF"/>
          <w:lang w:val="en-US"/>
        </w:rPr>
        <w:t xml:space="preserve"> − </w:t>
      </w:r>
      <w:proofErr w:type="spellStart"/>
      <w:r w:rsidRPr="00C41C32">
        <w:rPr>
          <w:b/>
          <w:color w:val="000000"/>
          <w:shd w:val="clear" w:color="auto" w:fill="FFFFFF"/>
          <w:lang w:val="en-US"/>
        </w:rPr>
        <w:t>reşedinţa</w:t>
      </w:r>
      <w:proofErr w:type="spellEnd"/>
      <w:r w:rsidRPr="00C41C32">
        <w:rPr>
          <w:rFonts w:ascii="Arial" w:hAnsi="Arial" w:cs="Arial"/>
          <w:color w:val="000000"/>
          <w:sz w:val="30"/>
          <w:szCs w:val="30"/>
          <w:shd w:val="clear" w:color="auto" w:fill="FFFFFF"/>
          <w:lang w:val="en-US"/>
        </w:rPr>
        <w:t>)</w:t>
      </w:r>
      <w:r w:rsidRPr="00C41C32">
        <w:rPr>
          <w:b/>
          <w:lang w:val="ro-RO"/>
        </w:rPr>
        <w:t>, în limita valorii (costului) de 30 000 (treizeci mii) lei</w:t>
      </w:r>
      <w:r>
        <w:rPr>
          <w:b/>
          <w:lang w:val="ro-RO"/>
        </w:rPr>
        <w:t xml:space="preserve"> următoarelor categorii:</w:t>
      </w:r>
    </w:p>
    <w:p w:rsidR="002E4F16" w:rsidRPr="0019438F" w:rsidRDefault="002E4F16" w:rsidP="002E4F16">
      <w:pPr>
        <w:pStyle w:val="a3"/>
        <w:shd w:val="clear" w:color="auto" w:fill="FFFFFF"/>
        <w:spacing w:before="0" w:beforeAutospacing="0" w:after="0" w:afterAutospacing="0"/>
        <w:ind w:firstLine="567"/>
        <w:jc w:val="both"/>
        <w:rPr>
          <w:color w:val="000000"/>
          <w:lang w:val="en-US"/>
        </w:rPr>
      </w:pPr>
      <w:r>
        <w:rPr>
          <w:color w:val="000000"/>
          <w:lang w:val="ro-RO"/>
        </w:rPr>
        <w:t xml:space="preserve"> -</w:t>
      </w:r>
      <w:r>
        <w:rPr>
          <w:color w:val="000000"/>
          <w:lang w:val="en-US"/>
        </w:rPr>
        <w:t xml:space="preserve"> </w:t>
      </w:r>
      <w:proofErr w:type="spellStart"/>
      <w:r>
        <w:rPr>
          <w:color w:val="000000"/>
          <w:lang w:val="en-US"/>
        </w:rPr>
        <w:t>persoanelor</w:t>
      </w:r>
      <w:proofErr w:type="spellEnd"/>
      <w:r w:rsidRPr="0019438F">
        <w:rPr>
          <w:color w:val="000000"/>
          <w:lang w:val="en-US"/>
        </w:rPr>
        <w:t xml:space="preserve"> </w:t>
      </w:r>
      <w:r>
        <w:rPr>
          <w:color w:val="000000"/>
          <w:lang w:val="en-US"/>
        </w:rPr>
        <w:t xml:space="preserve">de </w:t>
      </w:r>
      <w:proofErr w:type="spellStart"/>
      <w:r>
        <w:rPr>
          <w:color w:val="000000"/>
          <w:lang w:val="en-US"/>
        </w:rPr>
        <w:t>vîrstă</w:t>
      </w:r>
      <w:proofErr w:type="spellEnd"/>
      <w:r>
        <w:rPr>
          <w:color w:val="000000"/>
          <w:lang w:val="en-US"/>
        </w:rPr>
        <w:t xml:space="preserve"> </w:t>
      </w:r>
      <w:proofErr w:type="spellStart"/>
      <w:r>
        <w:rPr>
          <w:color w:val="000000"/>
          <w:lang w:val="en-US"/>
        </w:rPr>
        <w:t>pensionară</w:t>
      </w:r>
      <w:proofErr w:type="spellEnd"/>
      <w:r>
        <w:rPr>
          <w:color w:val="000000"/>
          <w:lang w:val="en-US"/>
        </w:rPr>
        <w:t xml:space="preserve">, </w:t>
      </w:r>
      <w:proofErr w:type="spellStart"/>
      <w:r>
        <w:rPr>
          <w:color w:val="000000"/>
          <w:lang w:val="en-US"/>
        </w:rPr>
        <w:t>persoanelor</w:t>
      </w:r>
      <w:proofErr w:type="spellEnd"/>
      <w:r w:rsidRPr="0019438F">
        <w:rPr>
          <w:color w:val="000000"/>
          <w:lang w:val="en-US"/>
        </w:rPr>
        <w:t xml:space="preserve"> cu </w:t>
      </w:r>
      <w:proofErr w:type="spellStart"/>
      <w:r w:rsidRPr="0019438F">
        <w:rPr>
          <w:color w:val="000000"/>
          <w:lang w:val="en-US"/>
        </w:rPr>
        <w:t>dizabilităţi</w:t>
      </w:r>
      <w:proofErr w:type="spellEnd"/>
      <w:r w:rsidRPr="0019438F">
        <w:rPr>
          <w:color w:val="000000"/>
          <w:lang w:val="en-US"/>
        </w:rPr>
        <w:t xml:space="preserve"> </w:t>
      </w:r>
      <w:r>
        <w:rPr>
          <w:color w:val="000000"/>
          <w:lang w:val="en-US"/>
        </w:rPr>
        <w:t xml:space="preserve">severe </w:t>
      </w:r>
      <w:proofErr w:type="spellStart"/>
      <w:r>
        <w:rPr>
          <w:color w:val="000000"/>
          <w:lang w:val="en-US"/>
        </w:rPr>
        <w:t>şi</w:t>
      </w:r>
      <w:proofErr w:type="spellEnd"/>
      <w:r>
        <w:rPr>
          <w:color w:val="000000"/>
          <w:lang w:val="en-US"/>
        </w:rPr>
        <w:t xml:space="preserve"> accentuate, </w:t>
      </w:r>
      <w:proofErr w:type="spellStart"/>
      <w:r>
        <w:rPr>
          <w:color w:val="000000"/>
          <w:lang w:val="en-US"/>
        </w:rPr>
        <w:t>persoanelor</w:t>
      </w:r>
      <w:proofErr w:type="spellEnd"/>
      <w:r w:rsidRPr="0019438F">
        <w:rPr>
          <w:color w:val="000000"/>
          <w:lang w:val="en-US"/>
        </w:rPr>
        <w:t xml:space="preserve"> cu </w:t>
      </w:r>
      <w:proofErr w:type="spellStart"/>
      <w:r w:rsidRPr="0019438F">
        <w:rPr>
          <w:color w:val="000000"/>
          <w:lang w:val="en-US"/>
        </w:rPr>
        <w:t>dizabi</w:t>
      </w:r>
      <w:r>
        <w:rPr>
          <w:color w:val="000000"/>
          <w:lang w:val="en-US"/>
        </w:rPr>
        <w:t>lităţi</w:t>
      </w:r>
      <w:proofErr w:type="spellEnd"/>
      <w:r>
        <w:rPr>
          <w:color w:val="000000"/>
          <w:lang w:val="en-US"/>
        </w:rPr>
        <w:t xml:space="preserve"> din </w:t>
      </w:r>
      <w:proofErr w:type="spellStart"/>
      <w:r>
        <w:rPr>
          <w:color w:val="000000"/>
          <w:lang w:val="en-US"/>
        </w:rPr>
        <w:t>copilărie</w:t>
      </w:r>
      <w:proofErr w:type="spellEnd"/>
      <w:r>
        <w:rPr>
          <w:color w:val="000000"/>
          <w:lang w:val="en-US"/>
        </w:rPr>
        <w:t xml:space="preserve">, </w:t>
      </w:r>
      <w:proofErr w:type="spellStart"/>
      <w:r>
        <w:rPr>
          <w:color w:val="000000"/>
          <w:lang w:val="en-US"/>
        </w:rPr>
        <w:t>persoanelor</w:t>
      </w:r>
      <w:proofErr w:type="spellEnd"/>
      <w:r w:rsidRPr="0019438F">
        <w:rPr>
          <w:color w:val="000000"/>
          <w:lang w:val="en-US"/>
        </w:rPr>
        <w:t xml:space="preserve"> cu </w:t>
      </w:r>
      <w:proofErr w:type="spellStart"/>
      <w:r w:rsidRPr="0019438F">
        <w:rPr>
          <w:color w:val="000000"/>
          <w:lang w:val="en-US"/>
        </w:rPr>
        <w:t>dizabilităţi</w:t>
      </w:r>
      <w:proofErr w:type="spellEnd"/>
      <w:r w:rsidRPr="0019438F">
        <w:rPr>
          <w:color w:val="000000"/>
          <w:lang w:val="en-US"/>
        </w:rPr>
        <w:t xml:space="preserve"> </w:t>
      </w:r>
      <w:proofErr w:type="spellStart"/>
      <w:r w:rsidRPr="0019438F">
        <w:rPr>
          <w:color w:val="000000"/>
          <w:lang w:val="en-US"/>
        </w:rPr>
        <w:t>medii</w:t>
      </w:r>
      <w:proofErr w:type="spellEnd"/>
      <w:r w:rsidRPr="0019438F">
        <w:rPr>
          <w:color w:val="000000"/>
          <w:lang w:val="en-US"/>
        </w:rPr>
        <w:t xml:space="preserve"> (</w:t>
      </w:r>
      <w:proofErr w:type="spellStart"/>
      <w:r w:rsidRPr="0019438F">
        <w:rPr>
          <w:color w:val="000000"/>
          <w:lang w:val="en-US"/>
        </w:rPr>
        <w:t>participanţi</w:t>
      </w:r>
      <w:proofErr w:type="spellEnd"/>
      <w:r w:rsidRPr="0019438F">
        <w:rPr>
          <w:color w:val="000000"/>
          <w:lang w:val="en-US"/>
        </w:rPr>
        <w:t xml:space="preserve"> la </w:t>
      </w:r>
      <w:proofErr w:type="spellStart"/>
      <w:r w:rsidRPr="0019438F">
        <w:rPr>
          <w:color w:val="000000"/>
          <w:lang w:val="en-US"/>
        </w:rPr>
        <w:t>acţiunile</w:t>
      </w:r>
      <w:proofErr w:type="spellEnd"/>
      <w:r w:rsidRPr="0019438F">
        <w:rPr>
          <w:color w:val="000000"/>
          <w:lang w:val="en-US"/>
        </w:rPr>
        <w:t xml:space="preserve"> de </w:t>
      </w:r>
      <w:proofErr w:type="spellStart"/>
      <w:r w:rsidRPr="0019438F">
        <w:rPr>
          <w:color w:val="000000"/>
          <w:lang w:val="en-US"/>
        </w:rPr>
        <w:t>luptă</w:t>
      </w:r>
      <w:proofErr w:type="spellEnd"/>
      <w:r w:rsidRPr="0019438F">
        <w:rPr>
          <w:color w:val="000000"/>
          <w:lang w:val="en-US"/>
        </w:rPr>
        <w:t xml:space="preserve"> </w:t>
      </w:r>
      <w:proofErr w:type="spellStart"/>
      <w:r w:rsidRPr="0019438F">
        <w:rPr>
          <w:color w:val="000000"/>
          <w:lang w:val="en-US"/>
        </w:rPr>
        <w:t>pentru</w:t>
      </w:r>
      <w:proofErr w:type="spellEnd"/>
      <w:r w:rsidRPr="0019438F">
        <w:rPr>
          <w:color w:val="000000"/>
          <w:lang w:val="en-US"/>
        </w:rPr>
        <w:t xml:space="preserve"> </w:t>
      </w:r>
      <w:proofErr w:type="spellStart"/>
      <w:r w:rsidRPr="0019438F">
        <w:rPr>
          <w:color w:val="000000"/>
          <w:lang w:val="en-US"/>
        </w:rPr>
        <w:t>apărarea</w:t>
      </w:r>
      <w:proofErr w:type="spellEnd"/>
      <w:r w:rsidRPr="0019438F">
        <w:rPr>
          <w:color w:val="000000"/>
          <w:lang w:val="en-US"/>
        </w:rPr>
        <w:t xml:space="preserve"> </w:t>
      </w:r>
      <w:proofErr w:type="spellStart"/>
      <w:r w:rsidRPr="0019438F">
        <w:rPr>
          <w:color w:val="000000"/>
          <w:lang w:val="en-US"/>
        </w:rPr>
        <w:t>integrităţii</w:t>
      </w:r>
      <w:proofErr w:type="spellEnd"/>
      <w:r w:rsidRPr="0019438F">
        <w:rPr>
          <w:color w:val="000000"/>
          <w:lang w:val="en-US"/>
        </w:rPr>
        <w:t xml:space="preserve"> </w:t>
      </w:r>
      <w:proofErr w:type="spellStart"/>
      <w:r w:rsidRPr="0019438F">
        <w:rPr>
          <w:color w:val="000000"/>
          <w:lang w:val="en-US"/>
        </w:rPr>
        <w:t>teritoriale</w:t>
      </w:r>
      <w:proofErr w:type="spellEnd"/>
      <w:r w:rsidRPr="0019438F">
        <w:rPr>
          <w:color w:val="000000"/>
          <w:lang w:val="en-US"/>
        </w:rPr>
        <w:t xml:space="preserve"> </w:t>
      </w:r>
      <w:proofErr w:type="spellStart"/>
      <w:r w:rsidRPr="0019438F">
        <w:rPr>
          <w:color w:val="000000"/>
          <w:lang w:val="en-US"/>
        </w:rPr>
        <w:t>şi</w:t>
      </w:r>
      <w:proofErr w:type="spellEnd"/>
      <w:r w:rsidRPr="0019438F">
        <w:rPr>
          <w:color w:val="000000"/>
          <w:lang w:val="en-US"/>
        </w:rPr>
        <w:t xml:space="preserve"> </w:t>
      </w:r>
      <w:proofErr w:type="spellStart"/>
      <w:r w:rsidRPr="0019438F">
        <w:rPr>
          <w:color w:val="000000"/>
          <w:lang w:val="en-US"/>
        </w:rPr>
        <w:t>independenţei</w:t>
      </w:r>
      <w:proofErr w:type="spellEnd"/>
      <w:r w:rsidRPr="0019438F">
        <w:rPr>
          <w:color w:val="000000"/>
          <w:lang w:val="en-US"/>
        </w:rPr>
        <w:t xml:space="preserve"> </w:t>
      </w:r>
      <w:proofErr w:type="spellStart"/>
      <w:r w:rsidRPr="0019438F">
        <w:rPr>
          <w:color w:val="000000"/>
          <w:lang w:val="en-US"/>
        </w:rPr>
        <w:t>Republicii</w:t>
      </w:r>
      <w:proofErr w:type="spellEnd"/>
      <w:r w:rsidRPr="0019438F">
        <w:rPr>
          <w:color w:val="000000"/>
          <w:lang w:val="en-US"/>
        </w:rPr>
        <w:t xml:space="preserve"> Moldova, </w:t>
      </w:r>
      <w:proofErr w:type="spellStart"/>
      <w:r w:rsidRPr="0019438F">
        <w:rPr>
          <w:color w:val="000000"/>
          <w:lang w:val="en-US"/>
        </w:rPr>
        <w:t>participanţi</w:t>
      </w:r>
      <w:proofErr w:type="spellEnd"/>
      <w:r w:rsidRPr="0019438F">
        <w:rPr>
          <w:color w:val="000000"/>
          <w:lang w:val="en-US"/>
        </w:rPr>
        <w:t xml:space="preserve"> la </w:t>
      </w:r>
      <w:proofErr w:type="spellStart"/>
      <w:r w:rsidRPr="0019438F">
        <w:rPr>
          <w:color w:val="000000"/>
          <w:lang w:val="en-US"/>
        </w:rPr>
        <w:t>acţiunile</w:t>
      </w:r>
      <w:proofErr w:type="spellEnd"/>
      <w:r w:rsidRPr="0019438F">
        <w:rPr>
          <w:color w:val="000000"/>
          <w:lang w:val="en-US"/>
        </w:rPr>
        <w:t xml:space="preserve"> de </w:t>
      </w:r>
      <w:proofErr w:type="spellStart"/>
      <w:r w:rsidRPr="0019438F">
        <w:rPr>
          <w:color w:val="000000"/>
          <w:lang w:val="en-US"/>
        </w:rPr>
        <w:t>luptă</w:t>
      </w:r>
      <w:proofErr w:type="spellEnd"/>
      <w:r w:rsidRPr="0019438F">
        <w:rPr>
          <w:color w:val="000000"/>
          <w:lang w:val="en-US"/>
        </w:rPr>
        <w:t xml:space="preserve"> din Afghanistan, </w:t>
      </w:r>
      <w:proofErr w:type="spellStart"/>
      <w:r w:rsidRPr="0019438F">
        <w:rPr>
          <w:color w:val="000000"/>
          <w:lang w:val="en-US"/>
        </w:rPr>
        <w:t>participanţi</w:t>
      </w:r>
      <w:r>
        <w:rPr>
          <w:color w:val="000000"/>
          <w:lang w:val="en-US"/>
        </w:rPr>
        <w:t>lor</w:t>
      </w:r>
      <w:proofErr w:type="spellEnd"/>
      <w:r w:rsidRPr="0019438F">
        <w:rPr>
          <w:color w:val="000000"/>
          <w:lang w:val="en-US"/>
        </w:rPr>
        <w:t xml:space="preserve"> la </w:t>
      </w:r>
      <w:proofErr w:type="spellStart"/>
      <w:r w:rsidRPr="0019438F">
        <w:rPr>
          <w:color w:val="000000"/>
          <w:lang w:val="en-US"/>
        </w:rPr>
        <w:t>lichidarea</w:t>
      </w:r>
      <w:proofErr w:type="spellEnd"/>
      <w:r w:rsidRPr="0019438F">
        <w:rPr>
          <w:color w:val="000000"/>
          <w:lang w:val="en-US"/>
        </w:rPr>
        <w:t xml:space="preserve"> </w:t>
      </w:r>
      <w:proofErr w:type="spellStart"/>
      <w:r w:rsidRPr="0019438F">
        <w:rPr>
          <w:color w:val="000000"/>
          <w:lang w:val="en-US"/>
        </w:rPr>
        <w:t>consecinţelor</w:t>
      </w:r>
      <w:proofErr w:type="spellEnd"/>
      <w:r w:rsidRPr="0019438F">
        <w:rPr>
          <w:color w:val="000000"/>
          <w:lang w:val="en-US"/>
        </w:rPr>
        <w:t xml:space="preserve"> </w:t>
      </w:r>
      <w:proofErr w:type="spellStart"/>
      <w:r w:rsidRPr="0019438F">
        <w:rPr>
          <w:color w:val="000000"/>
          <w:lang w:val="en-US"/>
        </w:rPr>
        <w:t>avariei</w:t>
      </w:r>
      <w:proofErr w:type="spellEnd"/>
      <w:r w:rsidRPr="0019438F">
        <w:rPr>
          <w:color w:val="000000"/>
          <w:lang w:val="en-US"/>
        </w:rPr>
        <w:t xml:space="preserve"> de la C.A.E. </w:t>
      </w:r>
      <w:proofErr w:type="spellStart"/>
      <w:r w:rsidRPr="0019438F">
        <w:rPr>
          <w:color w:val="000000"/>
          <w:lang w:val="en-US"/>
        </w:rPr>
        <w:t>Cernobîl</w:t>
      </w:r>
      <w:proofErr w:type="spellEnd"/>
      <w:r w:rsidRPr="0019438F">
        <w:rPr>
          <w:color w:val="000000"/>
          <w:lang w:val="en-US"/>
        </w:rPr>
        <w:t xml:space="preserve">), </w:t>
      </w:r>
      <w:proofErr w:type="spellStart"/>
      <w:r w:rsidRPr="0019438F">
        <w:rPr>
          <w:color w:val="000000"/>
          <w:lang w:val="en-US"/>
        </w:rPr>
        <w:t>precum</w:t>
      </w:r>
      <w:proofErr w:type="spellEnd"/>
      <w:r w:rsidRPr="0019438F">
        <w:rPr>
          <w:color w:val="000000"/>
          <w:lang w:val="en-US"/>
        </w:rPr>
        <w:t xml:space="preserve"> </w:t>
      </w:r>
      <w:proofErr w:type="spellStart"/>
      <w:r>
        <w:rPr>
          <w:color w:val="000000"/>
          <w:lang w:val="en-US"/>
        </w:rPr>
        <w:t>şi</w:t>
      </w:r>
      <w:proofErr w:type="spellEnd"/>
      <w:r>
        <w:rPr>
          <w:color w:val="000000"/>
          <w:lang w:val="en-US"/>
        </w:rPr>
        <w:t xml:space="preserve"> </w:t>
      </w:r>
      <w:proofErr w:type="spellStart"/>
      <w:r>
        <w:rPr>
          <w:color w:val="000000"/>
          <w:lang w:val="en-US"/>
        </w:rPr>
        <w:t>persoanelor</w:t>
      </w:r>
      <w:proofErr w:type="spellEnd"/>
      <w:r w:rsidRPr="0019438F">
        <w:rPr>
          <w:color w:val="000000"/>
          <w:lang w:val="en-US"/>
        </w:rPr>
        <w:t xml:space="preserve"> </w:t>
      </w:r>
      <w:proofErr w:type="spellStart"/>
      <w:r w:rsidRPr="0019438F">
        <w:rPr>
          <w:color w:val="000000"/>
          <w:lang w:val="en-US"/>
        </w:rPr>
        <w:t>supuse</w:t>
      </w:r>
      <w:proofErr w:type="spellEnd"/>
      <w:r w:rsidRPr="0019438F">
        <w:rPr>
          <w:color w:val="000000"/>
          <w:lang w:val="en-US"/>
        </w:rPr>
        <w:t xml:space="preserve"> </w:t>
      </w:r>
      <w:proofErr w:type="spellStart"/>
      <w:r w:rsidRPr="0019438F">
        <w:rPr>
          <w:color w:val="000000"/>
          <w:lang w:val="en-US"/>
        </w:rPr>
        <w:t>represiunilor</w:t>
      </w:r>
      <w:proofErr w:type="spellEnd"/>
      <w:r w:rsidRPr="0019438F">
        <w:rPr>
          <w:color w:val="000000"/>
          <w:lang w:val="en-US"/>
        </w:rPr>
        <w:t xml:space="preserve"> </w:t>
      </w:r>
      <w:proofErr w:type="spellStart"/>
      <w:r w:rsidRPr="0019438F">
        <w:rPr>
          <w:color w:val="000000"/>
          <w:lang w:val="en-US"/>
        </w:rPr>
        <w:t>şi</w:t>
      </w:r>
      <w:proofErr w:type="spellEnd"/>
      <w:r w:rsidRPr="0019438F">
        <w:rPr>
          <w:color w:val="000000"/>
          <w:lang w:val="en-US"/>
        </w:rPr>
        <w:t xml:space="preserve"> ulterior </w:t>
      </w:r>
      <w:proofErr w:type="spellStart"/>
      <w:r w:rsidRPr="0019438F">
        <w:rPr>
          <w:color w:val="000000"/>
          <w:lang w:val="en-US"/>
        </w:rPr>
        <w:t>reabilitate</w:t>
      </w:r>
      <w:proofErr w:type="spellEnd"/>
      <w:r w:rsidRPr="0019438F">
        <w:rPr>
          <w:color w:val="000000"/>
          <w:lang w:val="en-US"/>
        </w:rPr>
        <w:t>);</w:t>
      </w:r>
    </w:p>
    <w:p w:rsidR="002E4F16" w:rsidRPr="0019438F" w:rsidRDefault="002E4F16" w:rsidP="002E4F16">
      <w:pPr>
        <w:pStyle w:val="a3"/>
        <w:shd w:val="clear" w:color="auto" w:fill="FFFFFF"/>
        <w:spacing w:before="0" w:beforeAutospacing="0" w:after="0" w:afterAutospacing="0"/>
        <w:ind w:firstLine="567"/>
        <w:jc w:val="both"/>
        <w:rPr>
          <w:color w:val="000000"/>
          <w:lang w:val="en-US"/>
        </w:rPr>
      </w:pPr>
      <w:r>
        <w:rPr>
          <w:color w:val="000000"/>
          <w:lang w:val="en-US"/>
        </w:rPr>
        <w:t xml:space="preserve">- </w:t>
      </w:r>
      <w:proofErr w:type="spellStart"/>
      <w:proofErr w:type="gramStart"/>
      <w:r>
        <w:rPr>
          <w:color w:val="000000"/>
          <w:lang w:val="en-US"/>
        </w:rPr>
        <w:t>familiilor</w:t>
      </w:r>
      <w:proofErr w:type="spellEnd"/>
      <w:proofErr w:type="gramEnd"/>
      <w:r w:rsidRPr="0019438F">
        <w:rPr>
          <w:color w:val="000000"/>
          <w:lang w:val="en-US"/>
        </w:rPr>
        <w:t xml:space="preserve"> </w:t>
      </w:r>
      <w:proofErr w:type="spellStart"/>
      <w:r w:rsidRPr="0019438F">
        <w:rPr>
          <w:color w:val="000000"/>
          <w:lang w:val="en-US"/>
        </w:rPr>
        <w:t>participanţilor</w:t>
      </w:r>
      <w:proofErr w:type="spellEnd"/>
      <w:r w:rsidRPr="0019438F">
        <w:rPr>
          <w:color w:val="000000"/>
          <w:lang w:val="en-US"/>
        </w:rPr>
        <w:t xml:space="preserve"> </w:t>
      </w:r>
      <w:proofErr w:type="spellStart"/>
      <w:r w:rsidRPr="0019438F">
        <w:rPr>
          <w:color w:val="000000"/>
          <w:lang w:val="en-US"/>
        </w:rPr>
        <w:t>căzuţi</w:t>
      </w:r>
      <w:proofErr w:type="spellEnd"/>
      <w:r w:rsidRPr="0019438F">
        <w:rPr>
          <w:color w:val="000000"/>
          <w:lang w:val="en-US"/>
        </w:rPr>
        <w:t xml:space="preserve"> </w:t>
      </w:r>
      <w:proofErr w:type="spellStart"/>
      <w:r w:rsidRPr="0019438F">
        <w:rPr>
          <w:color w:val="000000"/>
          <w:lang w:val="en-US"/>
        </w:rPr>
        <w:t>în</w:t>
      </w:r>
      <w:proofErr w:type="spellEnd"/>
      <w:r w:rsidRPr="0019438F">
        <w:rPr>
          <w:color w:val="000000"/>
          <w:lang w:val="en-US"/>
        </w:rPr>
        <w:t xml:space="preserve"> </w:t>
      </w:r>
      <w:proofErr w:type="spellStart"/>
      <w:r w:rsidRPr="0019438F">
        <w:rPr>
          <w:color w:val="000000"/>
          <w:lang w:val="en-US"/>
        </w:rPr>
        <w:t>acţiunile</w:t>
      </w:r>
      <w:proofErr w:type="spellEnd"/>
      <w:r w:rsidRPr="0019438F">
        <w:rPr>
          <w:color w:val="000000"/>
          <w:lang w:val="en-US"/>
        </w:rPr>
        <w:t xml:space="preserve"> de </w:t>
      </w:r>
      <w:proofErr w:type="spellStart"/>
      <w:r w:rsidRPr="0019438F">
        <w:rPr>
          <w:color w:val="000000"/>
          <w:lang w:val="en-US"/>
        </w:rPr>
        <w:t>luptă</w:t>
      </w:r>
      <w:proofErr w:type="spellEnd"/>
      <w:r w:rsidRPr="0019438F">
        <w:rPr>
          <w:color w:val="000000"/>
          <w:lang w:val="en-US"/>
        </w:rPr>
        <w:t xml:space="preserve"> </w:t>
      </w:r>
      <w:proofErr w:type="spellStart"/>
      <w:r w:rsidRPr="0019438F">
        <w:rPr>
          <w:color w:val="000000"/>
          <w:lang w:val="en-US"/>
        </w:rPr>
        <w:t>pentru</w:t>
      </w:r>
      <w:proofErr w:type="spellEnd"/>
      <w:r w:rsidRPr="0019438F">
        <w:rPr>
          <w:color w:val="000000"/>
          <w:lang w:val="en-US"/>
        </w:rPr>
        <w:t xml:space="preserve"> </w:t>
      </w:r>
      <w:proofErr w:type="spellStart"/>
      <w:r w:rsidRPr="0019438F">
        <w:rPr>
          <w:color w:val="000000"/>
          <w:lang w:val="en-US"/>
        </w:rPr>
        <w:t>apărarea</w:t>
      </w:r>
      <w:proofErr w:type="spellEnd"/>
      <w:r w:rsidRPr="0019438F">
        <w:rPr>
          <w:color w:val="000000"/>
          <w:lang w:val="en-US"/>
        </w:rPr>
        <w:t xml:space="preserve"> </w:t>
      </w:r>
      <w:proofErr w:type="spellStart"/>
      <w:r w:rsidRPr="0019438F">
        <w:rPr>
          <w:color w:val="000000"/>
          <w:lang w:val="en-US"/>
        </w:rPr>
        <w:t>integrităţii</w:t>
      </w:r>
      <w:proofErr w:type="spellEnd"/>
      <w:r w:rsidRPr="0019438F">
        <w:rPr>
          <w:color w:val="000000"/>
          <w:lang w:val="en-US"/>
        </w:rPr>
        <w:t xml:space="preserve"> </w:t>
      </w:r>
      <w:proofErr w:type="spellStart"/>
      <w:r w:rsidRPr="0019438F">
        <w:rPr>
          <w:color w:val="000000"/>
          <w:lang w:val="en-US"/>
        </w:rPr>
        <w:t>teritoriale</w:t>
      </w:r>
      <w:proofErr w:type="spellEnd"/>
      <w:r w:rsidRPr="0019438F">
        <w:rPr>
          <w:color w:val="000000"/>
          <w:lang w:val="en-US"/>
        </w:rPr>
        <w:t xml:space="preserve"> </w:t>
      </w:r>
      <w:proofErr w:type="spellStart"/>
      <w:r w:rsidRPr="0019438F">
        <w:rPr>
          <w:color w:val="000000"/>
          <w:lang w:val="en-US"/>
        </w:rPr>
        <w:t>şi</w:t>
      </w:r>
      <w:proofErr w:type="spellEnd"/>
      <w:r w:rsidRPr="0019438F">
        <w:rPr>
          <w:color w:val="000000"/>
          <w:lang w:val="en-US"/>
        </w:rPr>
        <w:t xml:space="preserve"> </w:t>
      </w:r>
      <w:proofErr w:type="spellStart"/>
      <w:r w:rsidRPr="0019438F">
        <w:rPr>
          <w:color w:val="000000"/>
          <w:lang w:val="en-US"/>
        </w:rPr>
        <w:t>independenţei</w:t>
      </w:r>
      <w:proofErr w:type="spellEnd"/>
      <w:r w:rsidRPr="0019438F">
        <w:rPr>
          <w:color w:val="000000"/>
          <w:lang w:val="en-US"/>
        </w:rPr>
        <w:t xml:space="preserve"> </w:t>
      </w:r>
      <w:proofErr w:type="spellStart"/>
      <w:r w:rsidRPr="0019438F">
        <w:rPr>
          <w:color w:val="000000"/>
          <w:lang w:val="en-US"/>
        </w:rPr>
        <w:t>Republicii</w:t>
      </w:r>
      <w:proofErr w:type="spellEnd"/>
      <w:r w:rsidRPr="0019438F">
        <w:rPr>
          <w:color w:val="000000"/>
          <w:lang w:val="en-US"/>
        </w:rPr>
        <w:t xml:space="preserve"> Moldova </w:t>
      </w:r>
      <w:proofErr w:type="spellStart"/>
      <w:r w:rsidRPr="0019438F">
        <w:rPr>
          <w:color w:val="000000"/>
          <w:lang w:val="en-US"/>
        </w:rPr>
        <w:t>şi</w:t>
      </w:r>
      <w:proofErr w:type="spellEnd"/>
      <w:r w:rsidRPr="0019438F">
        <w:rPr>
          <w:color w:val="000000"/>
          <w:lang w:val="en-US"/>
        </w:rPr>
        <w:t xml:space="preserve"> </w:t>
      </w:r>
      <w:proofErr w:type="spellStart"/>
      <w:r w:rsidRPr="0019438F">
        <w:rPr>
          <w:color w:val="000000"/>
          <w:lang w:val="en-US"/>
        </w:rPr>
        <w:t>persoanele</w:t>
      </w:r>
      <w:proofErr w:type="spellEnd"/>
      <w:r w:rsidRPr="0019438F">
        <w:rPr>
          <w:color w:val="000000"/>
          <w:lang w:val="en-US"/>
        </w:rPr>
        <w:t xml:space="preserve"> care au </w:t>
      </w:r>
      <w:proofErr w:type="spellStart"/>
      <w:r w:rsidRPr="0019438F">
        <w:rPr>
          <w:color w:val="000000"/>
          <w:lang w:val="en-US"/>
        </w:rPr>
        <w:t>fost</w:t>
      </w:r>
      <w:proofErr w:type="spellEnd"/>
      <w:r w:rsidRPr="0019438F">
        <w:rPr>
          <w:color w:val="000000"/>
          <w:lang w:val="en-US"/>
        </w:rPr>
        <w:t xml:space="preserve"> </w:t>
      </w:r>
      <w:proofErr w:type="spellStart"/>
      <w:r w:rsidRPr="0019438F">
        <w:rPr>
          <w:color w:val="000000"/>
          <w:lang w:val="en-US"/>
        </w:rPr>
        <w:t>întreţinute</w:t>
      </w:r>
      <w:proofErr w:type="spellEnd"/>
      <w:r w:rsidRPr="0019438F">
        <w:rPr>
          <w:color w:val="000000"/>
          <w:lang w:val="en-US"/>
        </w:rPr>
        <w:t xml:space="preserve"> de </w:t>
      </w:r>
      <w:proofErr w:type="spellStart"/>
      <w:r w:rsidRPr="0019438F">
        <w:rPr>
          <w:color w:val="000000"/>
          <w:lang w:val="en-US"/>
        </w:rPr>
        <w:t>aceştia</w:t>
      </w:r>
      <w:proofErr w:type="spellEnd"/>
      <w:r w:rsidRPr="0019438F">
        <w:rPr>
          <w:color w:val="000000"/>
          <w:lang w:val="en-US"/>
        </w:rPr>
        <w:t>;</w:t>
      </w:r>
    </w:p>
    <w:p w:rsidR="002E4F16" w:rsidRPr="0019438F" w:rsidRDefault="002E4F16" w:rsidP="002E4F16">
      <w:pPr>
        <w:pStyle w:val="a3"/>
        <w:shd w:val="clear" w:color="auto" w:fill="FFFFFF"/>
        <w:spacing w:before="0" w:beforeAutospacing="0" w:after="0" w:afterAutospacing="0"/>
        <w:ind w:firstLine="567"/>
        <w:jc w:val="both"/>
        <w:rPr>
          <w:color w:val="000000"/>
          <w:lang w:val="en-US"/>
        </w:rPr>
      </w:pPr>
      <w:r>
        <w:rPr>
          <w:color w:val="000000"/>
          <w:lang w:val="en-US"/>
        </w:rPr>
        <w:t xml:space="preserve">- </w:t>
      </w:r>
      <w:proofErr w:type="spellStart"/>
      <w:proofErr w:type="gramStart"/>
      <w:r w:rsidRPr="0019438F">
        <w:rPr>
          <w:color w:val="000000"/>
          <w:lang w:val="en-US"/>
        </w:rPr>
        <w:t>famili</w:t>
      </w:r>
      <w:r>
        <w:rPr>
          <w:color w:val="000000"/>
          <w:lang w:val="en-US"/>
        </w:rPr>
        <w:t>ilor</w:t>
      </w:r>
      <w:proofErr w:type="spellEnd"/>
      <w:proofErr w:type="gramEnd"/>
      <w:r w:rsidRPr="0019438F">
        <w:rPr>
          <w:color w:val="000000"/>
          <w:lang w:val="en-US"/>
        </w:rPr>
        <w:t xml:space="preserve"> </w:t>
      </w:r>
      <w:proofErr w:type="spellStart"/>
      <w:r w:rsidRPr="0019438F">
        <w:rPr>
          <w:color w:val="000000"/>
          <w:lang w:val="en-US"/>
        </w:rPr>
        <w:t>militarilor</w:t>
      </w:r>
      <w:proofErr w:type="spellEnd"/>
      <w:r w:rsidRPr="0019438F">
        <w:rPr>
          <w:color w:val="000000"/>
          <w:lang w:val="en-US"/>
        </w:rPr>
        <w:t xml:space="preserve"> </w:t>
      </w:r>
      <w:proofErr w:type="spellStart"/>
      <w:r w:rsidRPr="0019438F">
        <w:rPr>
          <w:color w:val="000000"/>
          <w:lang w:val="en-US"/>
        </w:rPr>
        <w:t>căzuţi</w:t>
      </w:r>
      <w:proofErr w:type="spellEnd"/>
      <w:r w:rsidRPr="0019438F">
        <w:rPr>
          <w:color w:val="000000"/>
          <w:lang w:val="en-US"/>
        </w:rPr>
        <w:t xml:space="preserve"> </w:t>
      </w:r>
      <w:proofErr w:type="spellStart"/>
      <w:r w:rsidRPr="0019438F">
        <w:rPr>
          <w:color w:val="000000"/>
          <w:lang w:val="en-US"/>
        </w:rPr>
        <w:t>în</w:t>
      </w:r>
      <w:proofErr w:type="spellEnd"/>
      <w:r w:rsidRPr="0019438F">
        <w:rPr>
          <w:color w:val="000000"/>
          <w:lang w:val="en-US"/>
        </w:rPr>
        <w:t xml:space="preserve"> </w:t>
      </w:r>
      <w:proofErr w:type="spellStart"/>
      <w:r w:rsidRPr="0019438F">
        <w:rPr>
          <w:color w:val="000000"/>
          <w:lang w:val="en-US"/>
        </w:rPr>
        <w:t>acţiunile</w:t>
      </w:r>
      <w:proofErr w:type="spellEnd"/>
      <w:r w:rsidRPr="0019438F">
        <w:rPr>
          <w:color w:val="000000"/>
          <w:lang w:val="en-US"/>
        </w:rPr>
        <w:t xml:space="preserve"> de </w:t>
      </w:r>
      <w:proofErr w:type="spellStart"/>
      <w:r w:rsidRPr="0019438F">
        <w:rPr>
          <w:color w:val="000000"/>
          <w:lang w:val="en-US"/>
        </w:rPr>
        <w:t>lup</w:t>
      </w:r>
      <w:r>
        <w:rPr>
          <w:color w:val="000000"/>
          <w:lang w:val="en-US"/>
        </w:rPr>
        <w:t>tă</w:t>
      </w:r>
      <w:proofErr w:type="spellEnd"/>
      <w:r>
        <w:rPr>
          <w:color w:val="000000"/>
          <w:lang w:val="en-US"/>
        </w:rPr>
        <w:t xml:space="preserve"> din Afghanistan </w:t>
      </w:r>
      <w:proofErr w:type="spellStart"/>
      <w:r>
        <w:rPr>
          <w:color w:val="000000"/>
          <w:lang w:val="en-US"/>
        </w:rPr>
        <w:t>şi</w:t>
      </w:r>
      <w:proofErr w:type="spellEnd"/>
      <w:r>
        <w:rPr>
          <w:color w:val="000000"/>
          <w:lang w:val="en-US"/>
        </w:rPr>
        <w:t xml:space="preserve"> </w:t>
      </w:r>
      <w:proofErr w:type="spellStart"/>
      <w:r>
        <w:rPr>
          <w:color w:val="000000"/>
          <w:lang w:val="en-US"/>
        </w:rPr>
        <w:t>persoanelor</w:t>
      </w:r>
      <w:proofErr w:type="spellEnd"/>
      <w:r w:rsidRPr="0019438F">
        <w:rPr>
          <w:color w:val="000000"/>
          <w:lang w:val="en-US"/>
        </w:rPr>
        <w:t xml:space="preserve"> care au </w:t>
      </w:r>
      <w:proofErr w:type="spellStart"/>
      <w:r w:rsidRPr="0019438F">
        <w:rPr>
          <w:color w:val="000000"/>
          <w:lang w:val="en-US"/>
        </w:rPr>
        <w:t>fost</w:t>
      </w:r>
      <w:proofErr w:type="spellEnd"/>
      <w:r w:rsidRPr="0019438F">
        <w:rPr>
          <w:color w:val="000000"/>
          <w:lang w:val="en-US"/>
        </w:rPr>
        <w:t xml:space="preserve"> </w:t>
      </w:r>
      <w:proofErr w:type="spellStart"/>
      <w:r w:rsidRPr="0019438F">
        <w:rPr>
          <w:color w:val="000000"/>
          <w:lang w:val="en-US"/>
        </w:rPr>
        <w:t>întreţinute</w:t>
      </w:r>
      <w:proofErr w:type="spellEnd"/>
      <w:r w:rsidRPr="0019438F">
        <w:rPr>
          <w:color w:val="000000"/>
          <w:lang w:val="en-US"/>
        </w:rPr>
        <w:t xml:space="preserve"> de </w:t>
      </w:r>
      <w:proofErr w:type="spellStart"/>
      <w:r w:rsidRPr="0019438F">
        <w:rPr>
          <w:color w:val="000000"/>
          <w:lang w:val="en-US"/>
        </w:rPr>
        <w:t>aceştia</w:t>
      </w:r>
      <w:proofErr w:type="spellEnd"/>
      <w:r w:rsidRPr="0019438F">
        <w:rPr>
          <w:color w:val="000000"/>
          <w:lang w:val="en-US"/>
        </w:rPr>
        <w:t>;</w:t>
      </w:r>
    </w:p>
    <w:p w:rsidR="002E4F16" w:rsidRPr="0019438F" w:rsidRDefault="002E4F16" w:rsidP="002E4F16">
      <w:pPr>
        <w:pStyle w:val="a3"/>
        <w:shd w:val="clear" w:color="auto" w:fill="FFFFFF"/>
        <w:spacing w:before="0" w:beforeAutospacing="0" w:after="0" w:afterAutospacing="0"/>
        <w:ind w:firstLine="567"/>
        <w:jc w:val="both"/>
        <w:rPr>
          <w:color w:val="000000"/>
          <w:lang w:val="en-US"/>
        </w:rPr>
      </w:pPr>
      <w:r>
        <w:rPr>
          <w:color w:val="000000"/>
          <w:lang w:val="en-US"/>
        </w:rPr>
        <w:t xml:space="preserve">- </w:t>
      </w:r>
      <w:proofErr w:type="spellStart"/>
      <w:proofErr w:type="gramStart"/>
      <w:r>
        <w:rPr>
          <w:color w:val="000000"/>
          <w:lang w:val="en-US"/>
        </w:rPr>
        <w:t>familiior</w:t>
      </w:r>
      <w:proofErr w:type="spellEnd"/>
      <w:proofErr w:type="gramEnd"/>
      <w:r w:rsidRPr="0019438F">
        <w:rPr>
          <w:color w:val="000000"/>
          <w:lang w:val="en-US"/>
        </w:rPr>
        <w:t xml:space="preserve"> care au </w:t>
      </w:r>
      <w:proofErr w:type="spellStart"/>
      <w:r w:rsidRPr="0019438F">
        <w:rPr>
          <w:color w:val="000000"/>
          <w:lang w:val="en-US"/>
        </w:rPr>
        <w:t>copii</w:t>
      </w:r>
      <w:proofErr w:type="spellEnd"/>
      <w:r w:rsidRPr="0019438F">
        <w:rPr>
          <w:color w:val="000000"/>
          <w:lang w:val="en-US"/>
        </w:rPr>
        <w:t xml:space="preserve"> cu </w:t>
      </w:r>
      <w:proofErr w:type="spellStart"/>
      <w:r w:rsidRPr="0019438F">
        <w:rPr>
          <w:color w:val="000000"/>
          <w:lang w:val="en-US"/>
        </w:rPr>
        <w:t>dizabilităţi</w:t>
      </w:r>
      <w:proofErr w:type="spellEnd"/>
      <w:r w:rsidRPr="0019438F">
        <w:rPr>
          <w:color w:val="000000"/>
          <w:lang w:val="en-US"/>
        </w:rPr>
        <w:t xml:space="preserve"> </w:t>
      </w:r>
      <w:proofErr w:type="spellStart"/>
      <w:r w:rsidRPr="0019438F">
        <w:rPr>
          <w:color w:val="000000"/>
          <w:lang w:val="en-US"/>
        </w:rPr>
        <w:t>în</w:t>
      </w:r>
      <w:proofErr w:type="spellEnd"/>
      <w:r w:rsidRPr="0019438F">
        <w:rPr>
          <w:color w:val="000000"/>
          <w:lang w:val="en-US"/>
        </w:rPr>
        <w:t xml:space="preserve"> </w:t>
      </w:r>
      <w:proofErr w:type="spellStart"/>
      <w:r w:rsidRPr="0019438F">
        <w:rPr>
          <w:color w:val="000000"/>
          <w:lang w:val="en-US"/>
        </w:rPr>
        <w:t>vîrstă</w:t>
      </w:r>
      <w:proofErr w:type="spellEnd"/>
      <w:r w:rsidRPr="0019438F">
        <w:rPr>
          <w:color w:val="000000"/>
          <w:lang w:val="en-US"/>
        </w:rPr>
        <w:t xml:space="preserve"> de </w:t>
      </w:r>
      <w:proofErr w:type="spellStart"/>
      <w:r w:rsidRPr="0019438F">
        <w:rPr>
          <w:color w:val="000000"/>
          <w:lang w:val="en-US"/>
        </w:rPr>
        <w:t>pînă</w:t>
      </w:r>
      <w:proofErr w:type="spellEnd"/>
      <w:r w:rsidRPr="0019438F">
        <w:rPr>
          <w:color w:val="000000"/>
          <w:lang w:val="en-US"/>
        </w:rPr>
        <w:t xml:space="preserve"> la 18 </w:t>
      </w:r>
      <w:proofErr w:type="spellStart"/>
      <w:r w:rsidRPr="0019438F">
        <w:rPr>
          <w:color w:val="000000"/>
          <w:lang w:val="en-US"/>
        </w:rPr>
        <w:t>ani</w:t>
      </w:r>
      <w:proofErr w:type="spellEnd"/>
      <w:r w:rsidRPr="0019438F">
        <w:rPr>
          <w:color w:val="000000"/>
          <w:lang w:val="en-US"/>
        </w:rPr>
        <w:t xml:space="preserve"> </w:t>
      </w:r>
      <w:proofErr w:type="spellStart"/>
      <w:r w:rsidRPr="0019438F">
        <w:rPr>
          <w:color w:val="000000"/>
          <w:lang w:val="en-US"/>
        </w:rPr>
        <w:t>şi</w:t>
      </w:r>
      <w:proofErr w:type="spellEnd"/>
      <w:r w:rsidRPr="0019438F">
        <w:rPr>
          <w:color w:val="000000"/>
          <w:lang w:val="en-US"/>
        </w:rPr>
        <w:t xml:space="preserve"> </w:t>
      </w:r>
      <w:proofErr w:type="spellStart"/>
      <w:r w:rsidRPr="0019438F">
        <w:rPr>
          <w:color w:val="000000"/>
          <w:lang w:val="en-US"/>
        </w:rPr>
        <w:t>membrii</w:t>
      </w:r>
      <w:proofErr w:type="spellEnd"/>
      <w:r w:rsidRPr="0019438F">
        <w:rPr>
          <w:color w:val="000000"/>
          <w:lang w:val="en-US"/>
        </w:rPr>
        <w:t xml:space="preserve"> </w:t>
      </w:r>
      <w:proofErr w:type="spellStart"/>
      <w:r w:rsidRPr="0019438F">
        <w:rPr>
          <w:color w:val="000000"/>
          <w:lang w:val="en-US"/>
        </w:rPr>
        <w:t>familiilor</w:t>
      </w:r>
      <w:proofErr w:type="spellEnd"/>
      <w:r w:rsidRPr="0019438F">
        <w:rPr>
          <w:color w:val="000000"/>
          <w:lang w:val="en-US"/>
        </w:rPr>
        <w:t xml:space="preserve"> care au la </w:t>
      </w:r>
      <w:proofErr w:type="spellStart"/>
      <w:r w:rsidRPr="0019438F">
        <w:rPr>
          <w:color w:val="000000"/>
          <w:lang w:val="en-US"/>
        </w:rPr>
        <w:t>întreţinere</w:t>
      </w:r>
      <w:proofErr w:type="spellEnd"/>
      <w:r w:rsidRPr="0019438F">
        <w:rPr>
          <w:color w:val="000000"/>
          <w:lang w:val="en-US"/>
        </w:rPr>
        <w:t xml:space="preserve"> </w:t>
      </w:r>
      <w:proofErr w:type="spellStart"/>
      <w:r w:rsidRPr="0019438F">
        <w:rPr>
          <w:color w:val="000000"/>
          <w:lang w:val="en-US"/>
        </w:rPr>
        <w:t>şi</w:t>
      </w:r>
      <w:proofErr w:type="spellEnd"/>
      <w:r w:rsidRPr="0019438F">
        <w:rPr>
          <w:color w:val="000000"/>
          <w:lang w:val="en-US"/>
        </w:rPr>
        <w:t xml:space="preserve"> </w:t>
      </w:r>
      <w:proofErr w:type="spellStart"/>
      <w:r w:rsidRPr="0019438F">
        <w:rPr>
          <w:color w:val="000000"/>
          <w:lang w:val="en-US"/>
        </w:rPr>
        <w:t>îngrijire</w:t>
      </w:r>
      <w:proofErr w:type="spellEnd"/>
      <w:r w:rsidRPr="0019438F">
        <w:rPr>
          <w:color w:val="000000"/>
          <w:lang w:val="en-US"/>
        </w:rPr>
        <w:t xml:space="preserve"> </w:t>
      </w:r>
      <w:proofErr w:type="spellStart"/>
      <w:r w:rsidRPr="0019438F">
        <w:rPr>
          <w:color w:val="000000"/>
          <w:lang w:val="en-US"/>
        </w:rPr>
        <w:t>permanentă</w:t>
      </w:r>
      <w:proofErr w:type="spellEnd"/>
      <w:r w:rsidRPr="0019438F">
        <w:rPr>
          <w:color w:val="000000"/>
          <w:lang w:val="en-US"/>
        </w:rPr>
        <w:t xml:space="preserve"> </w:t>
      </w:r>
      <w:proofErr w:type="spellStart"/>
      <w:r w:rsidRPr="0019438F">
        <w:rPr>
          <w:color w:val="000000"/>
          <w:lang w:val="en-US"/>
        </w:rPr>
        <w:t>persoane</w:t>
      </w:r>
      <w:proofErr w:type="spellEnd"/>
      <w:r w:rsidRPr="0019438F">
        <w:rPr>
          <w:color w:val="000000"/>
          <w:lang w:val="en-US"/>
        </w:rPr>
        <w:t xml:space="preserve"> cu </w:t>
      </w:r>
      <w:proofErr w:type="spellStart"/>
      <w:r w:rsidRPr="0019438F">
        <w:rPr>
          <w:color w:val="000000"/>
          <w:lang w:val="en-US"/>
        </w:rPr>
        <w:t>dizabilităţi</w:t>
      </w:r>
      <w:proofErr w:type="spellEnd"/>
      <w:r w:rsidRPr="0019438F">
        <w:rPr>
          <w:color w:val="000000"/>
          <w:lang w:val="en-US"/>
        </w:rPr>
        <w:t>;</w:t>
      </w:r>
    </w:p>
    <w:p w:rsidR="002E4F16" w:rsidRPr="0019438F" w:rsidRDefault="002E4F16" w:rsidP="002E4F16">
      <w:pPr>
        <w:pStyle w:val="a3"/>
        <w:shd w:val="clear" w:color="auto" w:fill="FFFFFF"/>
        <w:spacing w:before="0" w:beforeAutospacing="0" w:after="0" w:afterAutospacing="0"/>
        <w:ind w:firstLine="567"/>
        <w:jc w:val="both"/>
        <w:rPr>
          <w:color w:val="000000"/>
          <w:lang w:val="en-US"/>
        </w:rPr>
      </w:pPr>
      <w:r>
        <w:rPr>
          <w:color w:val="000000"/>
          <w:lang w:val="en-US"/>
        </w:rPr>
        <w:t xml:space="preserve">- </w:t>
      </w:r>
      <w:proofErr w:type="spellStart"/>
      <w:r>
        <w:rPr>
          <w:color w:val="000000"/>
          <w:lang w:val="en-US"/>
        </w:rPr>
        <w:t>familiior</w:t>
      </w:r>
      <w:proofErr w:type="spellEnd"/>
      <w:r w:rsidRPr="0019438F">
        <w:rPr>
          <w:color w:val="000000"/>
          <w:lang w:val="en-US"/>
        </w:rPr>
        <w:t xml:space="preserve"> </w:t>
      </w:r>
      <w:proofErr w:type="spellStart"/>
      <w:r w:rsidRPr="0019438F">
        <w:rPr>
          <w:color w:val="000000"/>
          <w:lang w:val="en-US"/>
        </w:rPr>
        <w:t>persoanelor</w:t>
      </w:r>
      <w:proofErr w:type="spellEnd"/>
      <w:r w:rsidRPr="0019438F">
        <w:rPr>
          <w:color w:val="000000"/>
          <w:lang w:val="en-US"/>
        </w:rPr>
        <w:t xml:space="preserve"> </w:t>
      </w:r>
      <w:proofErr w:type="spellStart"/>
      <w:r w:rsidRPr="0019438F">
        <w:rPr>
          <w:color w:val="000000"/>
          <w:lang w:val="en-US"/>
        </w:rPr>
        <w:t>decedate</w:t>
      </w:r>
      <w:proofErr w:type="spellEnd"/>
      <w:r w:rsidRPr="0019438F">
        <w:rPr>
          <w:color w:val="000000"/>
          <w:lang w:val="en-US"/>
        </w:rPr>
        <w:t xml:space="preserve"> </w:t>
      </w:r>
      <w:proofErr w:type="spellStart"/>
      <w:r w:rsidRPr="0019438F">
        <w:rPr>
          <w:color w:val="000000"/>
          <w:lang w:val="en-US"/>
        </w:rPr>
        <w:t>în</w:t>
      </w:r>
      <w:proofErr w:type="spellEnd"/>
      <w:r w:rsidRPr="0019438F">
        <w:rPr>
          <w:color w:val="000000"/>
          <w:lang w:val="en-US"/>
        </w:rPr>
        <w:t xml:space="preserve"> </w:t>
      </w:r>
      <w:proofErr w:type="spellStart"/>
      <w:r w:rsidRPr="0019438F">
        <w:rPr>
          <w:color w:val="000000"/>
          <w:lang w:val="en-US"/>
        </w:rPr>
        <w:t>urma</w:t>
      </w:r>
      <w:proofErr w:type="spellEnd"/>
      <w:r w:rsidRPr="0019438F">
        <w:rPr>
          <w:color w:val="000000"/>
          <w:lang w:val="en-US"/>
        </w:rPr>
        <w:t xml:space="preserve"> </w:t>
      </w:r>
      <w:proofErr w:type="spellStart"/>
      <w:r w:rsidRPr="0019438F">
        <w:rPr>
          <w:color w:val="000000"/>
          <w:lang w:val="en-US"/>
        </w:rPr>
        <w:t>unor</w:t>
      </w:r>
      <w:proofErr w:type="spellEnd"/>
      <w:r w:rsidRPr="0019438F">
        <w:rPr>
          <w:color w:val="000000"/>
          <w:lang w:val="en-US"/>
        </w:rPr>
        <w:t xml:space="preserve"> </w:t>
      </w:r>
      <w:proofErr w:type="spellStart"/>
      <w:r w:rsidRPr="0019438F">
        <w:rPr>
          <w:color w:val="000000"/>
          <w:lang w:val="en-US"/>
        </w:rPr>
        <w:t>boli</w:t>
      </w:r>
      <w:proofErr w:type="spellEnd"/>
      <w:r w:rsidRPr="0019438F">
        <w:rPr>
          <w:color w:val="000000"/>
          <w:lang w:val="en-US"/>
        </w:rPr>
        <w:t xml:space="preserve"> </w:t>
      </w:r>
      <w:proofErr w:type="spellStart"/>
      <w:r w:rsidRPr="0019438F">
        <w:rPr>
          <w:color w:val="000000"/>
          <w:lang w:val="en-US"/>
        </w:rPr>
        <w:t>cauzate</w:t>
      </w:r>
      <w:proofErr w:type="spellEnd"/>
      <w:r w:rsidRPr="0019438F">
        <w:rPr>
          <w:color w:val="000000"/>
          <w:lang w:val="en-US"/>
        </w:rPr>
        <w:t xml:space="preserve"> de </w:t>
      </w:r>
      <w:proofErr w:type="spellStart"/>
      <w:r w:rsidRPr="0019438F">
        <w:rPr>
          <w:color w:val="000000"/>
          <w:lang w:val="en-US"/>
        </w:rPr>
        <w:t>participarea</w:t>
      </w:r>
      <w:proofErr w:type="spellEnd"/>
      <w:r w:rsidRPr="0019438F">
        <w:rPr>
          <w:color w:val="000000"/>
          <w:lang w:val="en-US"/>
        </w:rPr>
        <w:t xml:space="preserve"> </w:t>
      </w:r>
      <w:proofErr w:type="spellStart"/>
      <w:r w:rsidRPr="0019438F">
        <w:rPr>
          <w:color w:val="000000"/>
          <w:lang w:val="en-US"/>
        </w:rPr>
        <w:t>lor</w:t>
      </w:r>
      <w:proofErr w:type="spellEnd"/>
      <w:r w:rsidRPr="0019438F">
        <w:rPr>
          <w:color w:val="000000"/>
          <w:lang w:val="en-US"/>
        </w:rPr>
        <w:t xml:space="preserve"> la </w:t>
      </w:r>
      <w:proofErr w:type="spellStart"/>
      <w:r w:rsidRPr="0019438F">
        <w:rPr>
          <w:color w:val="000000"/>
          <w:lang w:val="en-US"/>
        </w:rPr>
        <w:t>lucrările</w:t>
      </w:r>
      <w:proofErr w:type="spellEnd"/>
      <w:r w:rsidRPr="0019438F">
        <w:rPr>
          <w:color w:val="000000"/>
          <w:lang w:val="en-US"/>
        </w:rPr>
        <w:t xml:space="preserve"> de </w:t>
      </w:r>
      <w:proofErr w:type="spellStart"/>
      <w:r w:rsidRPr="0019438F">
        <w:rPr>
          <w:color w:val="000000"/>
          <w:lang w:val="en-US"/>
        </w:rPr>
        <w:t>lichidare</w:t>
      </w:r>
      <w:proofErr w:type="spellEnd"/>
      <w:r w:rsidRPr="0019438F">
        <w:rPr>
          <w:color w:val="000000"/>
          <w:lang w:val="en-US"/>
        </w:rPr>
        <w:t xml:space="preserve"> a </w:t>
      </w:r>
      <w:proofErr w:type="spellStart"/>
      <w:r w:rsidRPr="0019438F">
        <w:rPr>
          <w:color w:val="000000"/>
          <w:lang w:val="en-US"/>
        </w:rPr>
        <w:t>consecinţelor</w:t>
      </w:r>
      <w:proofErr w:type="spellEnd"/>
      <w:r w:rsidRPr="0019438F">
        <w:rPr>
          <w:color w:val="000000"/>
          <w:lang w:val="en-US"/>
        </w:rPr>
        <w:t xml:space="preserve"> </w:t>
      </w:r>
      <w:proofErr w:type="spellStart"/>
      <w:r w:rsidRPr="0019438F">
        <w:rPr>
          <w:color w:val="000000"/>
          <w:lang w:val="en-US"/>
        </w:rPr>
        <w:t>avariei</w:t>
      </w:r>
      <w:proofErr w:type="spellEnd"/>
      <w:r w:rsidRPr="0019438F">
        <w:rPr>
          <w:color w:val="000000"/>
          <w:lang w:val="en-US"/>
        </w:rPr>
        <w:t xml:space="preserve"> de </w:t>
      </w:r>
      <w:r>
        <w:rPr>
          <w:color w:val="000000"/>
          <w:lang w:val="en-US"/>
        </w:rPr>
        <w:t xml:space="preserve">la C.A.E. </w:t>
      </w:r>
      <w:proofErr w:type="spellStart"/>
      <w:r>
        <w:rPr>
          <w:color w:val="000000"/>
          <w:lang w:val="en-US"/>
        </w:rPr>
        <w:t>Cernobîl</w:t>
      </w:r>
      <w:proofErr w:type="spellEnd"/>
      <w:r>
        <w:rPr>
          <w:color w:val="000000"/>
          <w:lang w:val="en-US"/>
        </w:rPr>
        <w:t xml:space="preserve"> </w:t>
      </w:r>
      <w:proofErr w:type="spellStart"/>
      <w:r>
        <w:rPr>
          <w:color w:val="000000"/>
          <w:lang w:val="en-US"/>
        </w:rPr>
        <w:t>şi</w:t>
      </w:r>
      <w:proofErr w:type="spellEnd"/>
      <w:r>
        <w:rPr>
          <w:color w:val="000000"/>
          <w:lang w:val="en-US"/>
        </w:rPr>
        <w:t xml:space="preserve"> </w:t>
      </w:r>
      <w:proofErr w:type="spellStart"/>
      <w:r>
        <w:rPr>
          <w:color w:val="000000"/>
          <w:lang w:val="en-US"/>
        </w:rPr>
        <w:t>persoanelor</w:t>
      </w:r>
      <w:proofErr w:type="spellEnd"/>
      <w:r w:rsidRPr="0019438F">
        <w:rPr>
          <w:color w:val="000000"/>
          <w:lang w:val="en-US"/>
        </w:rPr>
        <w:t xml:space="preserve"> care au </w:t>
      </w:r>
      <w:proofErr w:type="spellStart"/>
      <w:r w:rsidRPr="0019438F">
        <w:rPr>
          <w:color w:val="000000"/>
          <w:lang w:val="en-US"/>
        </w:rPr>
        <w:t>fost</w:t>
      </w:r>
      <w:proofErr w:type="spellEnd"/>
      <w:r w:rsidRPr="0019438F">
        <w:rPr>
          <w:color w:val="000000"/>
          <w:lang w:val="en-US"/>
        </w:rPr>
        <w:t xml:space="preserve"> </w:t>
      </w:r>
      <w:proofErr w:type="spellStart"/>
      <w:r w:rsidRPr="0019438F">
        <w:rPr>
          <w:color w:val="000000"/>
          <w:lang w:val="en-US"/>
        </w:rPr>
        <w:t>întreţinute</w:t>
      </w:r>
      <w:proofErr w:type="spellEnd"/>
      <w:r w:rsidRPr="0019438F">
        <w:rPr>
          <w:color w:val="000000"/>
          <w:lang w:val="en-US"/>
        </w:rPr>
        <w:t xml:space="preserve"> de </w:t>
      </w:r>
      <w:proofErr w:type="spellStart"/>
      <w:r w:rsidRPr="0019438F">
        <w:rPr>
          <w:color w:val="000000"/>
          <w:lang w:val="en-US"/>
        </w:rPr>
        <w:t>acestea</w:t>
      </w:r>
      <w:proofErr w:type="spellEnd"/>
      <w:r w:rsidRPr="0019438F">
        <w:rPr>
          <w:color w:val="000000"/>
          <w:lang w:val="en-US"/>
        </w:rPr>
        <w:t>;</w:t>
      </w:r>
    </w:p>
    <w:p w:rsidR="002E4F16" w:rsidRDefault="002E4F16" w:rsidP="002E4F16">
      <w:pPr>
        <w:jc w:val="center"/>
        <w:rPr>
          <w:lang w:val="ro-RO"/>
        </w:rPr>
      </w:pPr>
      <w:r>
        <w:rPr>
          <w:lang w:val="ro-RO"/>
        </w:rPr>
        <w:t xml:space="preserve">                 </w:t>
      </w:r>
    </w:p>
    <w:p w:rsidR="002E4F16" w:rsidRDefault="002B0B39" w:rsidP="002B0B39">
      <w:pPr>
        <w:tabs>
          <w:tab w:val="left" w:pos="810"/>
        </w:tabs>
        <w:rPr>
          <w:lang w:val="ro-RO"/>
        </w:rPr>
      </w:pPr>
      <w:r>
        <w:rPr>
          <w:lang w:val="ro-RO"/>
        </w:rPr>
        <w:tab/>
      </w:r>
    </w:p>
    <w:p w:rsidR="002B0B39" w:rsidRPr="002B0B39" w:rsidRDefault="002B0B39" w:rsidP="002B0B39">
      <w:pPr>
        <w:rPr>
          <w:lang w:val="ro-RO"/>
        </w:rPr>
      </w:pPr>
      <w:r w:rsidRPr="002B0B39">
        <w:rPr>
          <w:lang w:val="ro-RO"/>
        </w:rPr>
        <w:t>A executat:contabilul-șef                                                        Bărghier Silvia</w:t>
      </w:r>
    </w:p>
    <w:p w:rsidR="002B0B39" w:rsidRPr="002B0B39" w:rsidRDefault="002B0B39" w:rsidP="002B0B39">
      <w:pPr>
        <w:tabs>
          <w:tab w:val="left" w:pos="5850"/>
        </w:tabs>
        <w:rPr>
          <w:lang w:val="ro-RO"/>
        </w:rPr>
      </w:pPr>
      <w:r w:rsidRPr="002B0B39">
        <w:rPr>
          <w:lang w:val="ro-RO"/>
        </w:rPr>
        <w:t>Coordonat:primarul                                                                 Petru Barbieru</w:t>
      </w:r>
    </w:p>
    <w:p w:rsidR="002B0B39" w:rsidRPr="002B0B39" w:rsidRDefault="002B0B39" w:rsidP="002B0B39">
      <w:pPr>
        <w:rPr>
          <w:lang w:val="en-US"/>
        </w:rPr>
      </w:pPr>
      <w:r w:rsidRPr="002B0B39">
        <w:rPr>
          <w:lang w:val="ro-RO"/>
        </w:rPr>
        <w:t>Avizat:secretar al consiliului local</w:t>
      </w:r>
      <w:r w:rsidRPr="002B0B39">
        <w:rPr>
          <w:lang w:val="ro-RO"/>
        </w:rPr>
        <w:tab/>
        <w:t xml:space="preserve">                                    </w:t>
      </w:r>
      <w:r>
        <w:rPr>
          <w:lang w:val="ro-RO"/>
        </w:rPr>
        <w:t xml:space="preserve">  </w:t>
      </w:r>
      <w:r w:rsidRPr="002B0B39">
        <w:rPr>
          <w:lang w:val="ro-RO"/>
        </w:rPr>
        <w:t>Bodean Lora</w:t>
      </w:r>
    </w:p>
    <w:p w:rsidR="002E4F16" w:rsidRPr="002B0B39" w:rsidRDefault="002E4F16" w:rsidP="002E4F16">
      <w:pPr>
        <w:jc w:val="center"/>
        <w:rPr>
          <w:lang w:val="en-US"/>
        </w:rPr>
      </w:pPr>
    </w:p>
    <w:p w:rsidR="002E4F16" w:rsidRPr="00D457D7" w:rsidRDefault="002E4F16" w:rsidP="002E4F16">
      <w:pPr>
        <w:jc w:val="center"/>
        <w:rPr>
          <w:lang w:val="en-US"/>
        </w:rPr>
      </w:pPr>
    </w:p>
    <w:p w:rsidR="002E4F16" w:rsidRDefault="002E4F16" w:rsidP="002E4F16">
      <w:pPr>
        <w:jc w:val="center"/>
        <w:rPr>
          <w:lang w:val="ro-RO"/>
        </w:rPr>
      </w:pPr>
    </w:p>
    <w:p w:rsidR="002E4F16" w:rsidRDefault="002E4F16" w:rsidP="002E4F16">
      <w:pPr>
        <w:jc w:val="center"/>
        <w:rPr>
          <w:lang w:val="ro-RO"/>
        </w:rPr>
      </w:pPr>
    </w:p>
    <w:p w:rsidR="002E4F16" w:rsidRDefault="002E4F16" w:rsidP="002E4F16">
      <w:pPr>
        <w:jc w:val="center"/>
        <w:rPr>
          <w:lang w:val="ro-RO"/>
        </w:rPr>
      </w:pPr>
    </w:p>
    <w:p w:rsidR="002E4F16" w:rsidRDefault="002E4F16" w:rsidP="002E4F16">
      <w:pPr>
        <w:jc w:val="center"/>
        <w:rPr>
          <w:lang w:val="ro-RO"/>
        </w:rPr>
      </w:pPr>
    </w:p>
    <w:p w:rsidR="002E4F16" w:rsidRDefault="002E4F16" w:rsidP="002E4F16">
      <w:pPr>
        <w:jc w:val="center"/>
        <w:rPr>
          <w:lang w:val="ro-RO"/>
        </w:rPr>
      </w:pPr>
    </w:p>
    <w:p w:rsidR="002E4F16" w:rsidRDefault="002E4F16" w:rsidP="002E4F16">
      <w:pPr>
        <w:jc w:val="center"/>
        <w:rPr>
          <w:lang w:val="ro-RO"/>
        </w:rPr>
      </w:pPr>
    </w:p>
    <w:p w:rsidR="002021D0" w:rsidRPr="002E4F16" w:rsidRDefault="002021D0">
      <w:pPr>
        <w:rPr>
          <w:lang w:val="ro-RO"/>
        </w:rPr>
      </w:pPr>
    </w:p>
    <w:sectPr w:rsidR="002021D0" w:rsidRPr="002E4F16" w:rsidSect="002021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E4F16"/>
    <w:rsid w:val="0001527F"/>
    <w:rsid w:val="002021D0"/>
    <w:rsid w:val="002B0B39"/>
    <w:rsid w:val="002E4F16"/>
    <w:rsid w:val="00A132AC"/>
    <w:rsid w:val="00C26813"/>
    <w:rsid w:val="00D54FD4"/>
    <w:rsid w:val="00D711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F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4F16"/>
    <w:pPr>
      <w:spacing w:before="100" w:beforeAutospacing="1" w:after="100" w:afterAutospacing="1"/>
    </w:pPr>
  </w:style>
  <w:style w:type="paragraph" w:styleId="a4">
    <w:name w:val="List Paragraph"/>
    <w:basedOn w:val="a"/>
    <w:uiPriority w:val="34"/>
    <w:qFormat/>
    <w:rsid w:val="002E4F16"/>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2E4F16"/>
  </w:style>
  <w:style w:type="paragraph" w:customStyle="1" w:styleId="cb">
    <w:name w:val="cb"/>
    <w:basedOn w:val="a"/>
    <w:rsid w:val="002E4F1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1551</Words>
  <Characters>8844</Characters>
  <Application>Microsoft Office Word</Application>
  <DocSecurity>0</DocSecurity>
  <Lines>73</Lines>
  <Paragraphs>20</Paragraphs>
  <ScaleCrop>false</ScaleCrop>
  <Company>Reanimator Extreme Edition</Company>
  <LinksUpToDate>false</LinksUpToDate>
  <CharactersWithSpaces>10375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2021-11-18T13:44:00Z</dcterms:created>
  <dcterms:modified xsi:type="dcterms:W3CDTF">2021-11-18T13:44:00Z</dcterms:modified>
</cp:coreProperties>
</file>